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056"/>
        <w:gridCol w:w="5027"/>
        <w:gridCol w:w="6"/>
      </w:tblGrid>
      <w:tr w:rsidR="00880451" w14:paraId="658402BA" w14:textId="77777777">
        <w:trPr>
          <w:gridAfter w:val="1"/>
          <w:wAfter w:w="6" w:type="dxa"/>
          <w:trHeight w:hRule="exact" w:val="3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03A83490" w14:textId="77777777" w:rsidR="00880451" w:rsidRDefault="00000000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lang w:val="vi-VN"/>
              </w:rPr>
            </w:pPr>
            <w:r>
              <w:rPr>
                <w:rFonts w:asciiTheme="majorBidi" w:hAnsiTheme="majorBidi" w:cstheme="majorBidi"/>
                <w:spacing w:val="-1"/>
                <w:sz w:val="26"/>
                <w:szCs w:val="26"/>
                <w:lang w:val="vi-VN"/>
              </w:rPr>
              <w:t>SỞ</w:t>
            </w:r>
            <w:r>
              <w:rPr>
                <w:rFonts w:asciiTheme="majorBidi" w:hAnsiTheme="majorBidi" w:cstheme="majorBidi"/>
                <w:spacing w:val="-7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Y</w:t>
            </w:r>
            <w:r>
              <w:rPr>
                <w:rFonts w:asciiTheme="majorBidi" w:hAnsiTheme="majorBidi" w:cstheme="majorBidi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  <w:sz w:val="26"/>
                <w:szCs w:val="26"/>
                <w:lang w:val="vi-VN"/>
              </w:rPr>
              <w:t>TẾ</w:t>
            </w:r>
            <w:r>
              <w:rPr>
                <w:rFonts w:asciiTheme="majorBidi" w:hAnsiTheme="majorBidi" w:cstheme="majorBidi"/>
                <w:spacing w:val="-3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spacing w:val="-3"/>
                <w:sz w:val="26"/>
                <w:szCs w:val="26"/>
              </w:rPr>
              <w:t xml:space="preserve">TỈNH </w:t>
            </w:r>
            <w:r>
              <w:rPr>
                <w:rFonts w:asciiTheme="majorBidi" w:hAnsiTheme="majorBidi" w:cstheme="majorBidi"/>
                <w:spacing w:val="-1"/>
                <w:sz w:val="26"/>
                <w:szCs w:val="26"/>
                <w:lang w:val="vi-VN"/>
              </w:rPr>
              <w:t>AN</w:t>
            </w:r>
            <w:r>
              <w:rPr>
                <w:rFonts w:asciiTheme="majorBidi" w:hAnsiTheme="majorBidi" w:cstheme="majorBidi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52471" w14:textId="77777777" w:rsidR="00880451" w:rsidRDefault="00000000">
            <w:pPr>
              <w:pStyle w:val="TableParagraph"/>
              <w:kinsoku w:val="0"/>
              <w:overflowPunct w:val="0"/>
              <w:ind w:left="587" w:hanging="304"/>
              <w:rPr>
                <w:rFonts w:asciiTheme="majorBidi" w:hAnsiTheme="majorBidi" w:cstheme="majorBidi"/>
                <w:lang w:val="vi-VN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CỘNG</w:t>
            </w: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HÒA</w:t>
            </w: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XÃ</w:t>
            </w:r>
            <w:r>
              <w:rPr>
                <w:rFonts w:asciiTheme="majorBidi" w:hAnsiTheme="majorBidi" w:cstheme="majorBidi"/>
                <w:b/>
                <w:bCs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HỘI</w:t>
            </w:r>
            <w:r>
              <w:rPr>
                <w:rFonts w:asciiTheme="majorBidi" w:hAnsiTheme="majorBidi" w:cstheme="majorBidi"/>
                <w:b/>
                <w:bCs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CHỦ</w:t>
            </w: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NGHĨA</w:t>
            </w: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VIỆT</w:t>
            </w:r>
            <w:r>
              <w:rPr>
                <w:rFonts w:asciiTheme="majorBidi" w:hAnsiTheme="majorBidi" w:cstheme="majorBidi"/>
                <w:b/>
                <w:bCs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NAM</w:t>
            </w:r>
          </w:p>
        </w:tc>
      </w:tr>
      <w:tr w:rsidR="00880451" w14:paraId="17C8E274" w14:textId="77777777">
        <w:trPr>
          <w:gridAfter w:val="1"/>
          <w:wAfter w:w="6" w:type="dxa"/>
          <w:trHeight w:hRule="exact" w:val="31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98732" w14:textId="77777777" w:rsidR="00880451" w:rsidRDefault="00000000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  <w:lang w:val="vi-VN"/>
              </w:rPr>
              <w:t>BỆNH</w:t>
            </w:r>
            <w:r>
              <w:rPr>
                <w:rFonts w:asciiTheme="majorBidi" w:hAnsiTheme="majorBidi" w:cstheme="majorBidi"/>
                <w:b/>
                <w:bCs/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VIỆN</w:t>
            </w:r>
            <w:r>
              <w:rPr>
                <w:rFonts w:asciiTheme="majorBidi" w:hAnsiTheme="majorBidi" w:cstheme="majorBidi"/>
                <w:b/>
                <w:bCs/>
                <w:spacing w:val="-1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  <w:lang w:val="vi-VN"/>
              </w:rPr>
              <w:t>ĐA</w:t>
            </w:r>
            <w:r>
              <w:rPr>
                <w:rFonts w:asciiTheme="majorBidi" w:hAnsiTheme="majorBidi" w:cstheme="majorBidi"/>
                <w:b/>
                <w:bCs/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KHOA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  <w:lang w:val="vi-VN"/>
              </w:rPr>
              <w:t>AN</w:t>
            </w:r>
            <w:r>
              <w:rPr>
                <w:rFonts w:asciiTheme="majorBidi" w:hAnsiTheme="majorBidi" w:cstheme="majorBidi"/>
                <w:b/>
                <w:bCs/>
                <w:spacing w:val="-1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GIANG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432AD" w14:textId="77777777" w:rsidR="00880451" w:rsidRDefault="00000000">
            <w:pPr>
              <w:pStyle w:val="TableParagraph"/>
              <w:kinsoku w:val="0"/>
              <w:overflowPunct w:val="0"/>
              <w:spacing w:line="285" w:lineRule="exact"/>
              <w:ind w:left="1665" w:hanging="248"/>
              <w:rPr>
                <w:rFonts w:asciiTheme="majorBidi" w:hAnsiTheme="majorBidi" w:cstheme="majorBidi"/>
                <w:lang w:val="vi-VN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Độc</w:t>
            </w:r>
            <w:r>
              <w:rPr>
                <w:rFonts w:asciiTheme="majorBidi" w:hAnsiTheme="majorBidi" w:cstheme="majorBidi"/>
                <w:b/>
                <w:bCs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lập</w:t>
            </w:r>
            <w:r>
              <w:rPr>
                <w:rFonts w:asciiTheme="majorBidi" w:hAnsiTheme="majorBidi" w:cstheme="majorBidi"/>
                <w:b/>
                <w:bCs/>
                <w:spacing w:val="-6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–</w:t>
            </w:r>
            <w:r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Tự</w:t>
            </w:r>
            <w:r>
              <w:rPr>
                <w:rFonts w:asciiTheme="majorBidi" w:hAnsiTheme="majorBidi" w:cstheme="majorBidi"/>
                <w:b/>
                <w:bCs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do</w:t>
            </w:r>
            <w:r>
              <w:rPr>
                <w:rFonts w:asciiTheme="majorBidi" w:hAnsiTheme="majorBidi" w:cstheme="majorBidi"/>
                <w:b/>
                <w:bCs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–</w:t>
            </w:r>
            <w:r>
              <w:rPr>
                <w:rFonts w:asciiTheme="majorBidi" w:hAnsiTheme="majorBidi" w:cstheme="majorBidi"/>
                <w:b/>
                <w:bCs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Hạ</w:t>
            </w:r>
            <w:r>
              <w:rPr>
                <w:rFonts w:asciiTheme="majorBidi" w:hAnsiTheme="majorBidi" w:cstheme="majorBidi"/>
                <w:b/>
                <w:bCs/>
                <w:spacing w:val="-64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nh</w:t>
            </w:r>
            <w:r>
              <w:rPr>
                <w:rFonts w:asciiTheme="majorBidi" w:hAnsiTheme="majorBidi" w:cstheme="majorBidi"/>
                <w:b/>
                <w:bCs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val="vi-VN"/>
              </w:rPr>
              <w:t>phúc</w:t>
            </w:r>
          </w:p>
        </w:tc>
      </w:tr>
      <w:tr w:rsidR="00880451" w14:paraId="778FE882" w14:textId="77777777">
        <w:trPr>
          <w:trHeight w:hRule="exact" w:val="312"/>
        </w:trPr>
        <w:tc>
          <w:tcPr>
            <w:tcW w:w="5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43A2F" w14:textId="77777777" w:rsidR="00880451" w:rsidRDefault="00000000">
            <w:pPr>
              <w:pStyle w:val="TableParagraph"/>
              <w:kinsoku w:val="0"/>
              <w:overflowPunct w:val="0"/>
              <w:spacing w:before="40" w:line="284" w:lineRule="exact"/>
              <w:ind w:left="569" w:right="1068" w:hanging="568"/>
              <w:jc w:val="center"/>
              <w:rPr>
                <w:rFonts w:asciiTheme="majorBidi" w:hAnsiTheme="majorBidi" w:cstheme="majorBidi"/>
                <w:lang w:val="vi-VN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F201C" wp14:editId="00CF7BC3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59690</wp:posOffset>
                      </wp:positionV>
                      <wp:extent cx="849630" cy="0"/>
                      <wp:effectExtent l="0" t="0" r="0" b="0"/>
                      <wp:wrapNone/>
                      <wp:docPr id="153534748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9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62.45pt;margin-top:4.7pt;height:0pt;width:66.9pt;z-index:251659264;mso-width-relative:page;mso-height-relative:page;" filled="f" stroked="t" coordsize="21600,21600" o:gfxdata="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OBQMdQAAAAHAQAADwAAAAAAAAAB&#10;ACAAAAAiAAAAZHJzL2Rvd25yZXYueG1sUEsBAhQAFAAAAAgAh07iQG+PjvHbAQAAtQMAAA4AAAAA&#10;AAAAAQAgAAAAIw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8DFD7" w14:textId="77777777" w:rsidR="00880451" w:rsidRDefault="00880451">
            <w:pPr>
              <w:pStyle w:val="TableParagraph"/>
              <w:kinsoku w:val="0"/>
              <w:overflowPunct w:val="0"/>
              <w:spacing w:before="40" w:line="284" w:lineRule="exact"/>
              <w:ind w:left="230" w:hanging="229"/>
              <w:rPr>
                <w:rFonts w:asciiTheme="majorBidi" w:hAnsiTheme="majorBidi" w:cstheme="majorBidi"/>
                <w:lang w:val="vi-VN"/>
              </w:rPr>
            </w:pPr>
          </w:p>
        </w:tc>
      </w:tr>
      <w:tr w:rsidR="00880451" w14:paraId="10564E59" w14:textId="77777777">
        <w:trPr>
          <w:gridAfter w:val="1"/>
          <w:wAfter w:w="6" w:type="dxa"/>
          <w:trHeight w:hRule="exact" w:val="6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6D7C646" w14:textId="77777777" w:rsidR="00880451" w:rsidRDefault="00880451">
            <w:pPr>
              <w:pStyle w:val="TableParagraph"/>
              <w:kinsoku w:val="0"/>
              <w:overflowPunct w:val="0"/>
              <w:spacing w:line="20" w:lineRule="atLeast"/>
              <w:ind w:left="966"/>
              <w:rPr>
                <w:rFonts w:asciiTheme="majorBidi" w:hAnsiTheme="majorBidi" w:cstheme="majorBidi"/>
                <w:sz w:val="2"/>
                <w:szCs w:val="2"/>
                <w:lang w:val="vi-VN"/>
              </w:rPr>
            </w:pPr>
          </w:p>
          <w:p w14:paraId="7EDE5FCA" w14:textId="611C2BF8" w:rsidR="00880451" w:rsidRDefault="00000000">
            <w:pPr>
              <w:pStyle w:val="TableParagraph"/>
              <w:tabs>
                <w:tab w:val="left" w:pos="1662"/>
              </w:tabs>
              <w:kinsoku w:val="0"/>
              <w:overflowPunct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  <w:w w:val="95"/>
                <w:sz w:val="26"/>
                <w:szCs w:val="26"/>
                <w:lang w:val="vi-VN"/>
              </w:rPr>
              <w:t xml:space="preserve">Số: </w:t>
            </w:r>
            <w:r w:rsidR="00B72EF0">
              <w:rPr>
                <w:rFonts w:asciiTheme="majorBidi" w:hAnsiTheme="majorBidi" w:cstheme="majorBidi"/>
                <w:spacing w:val="-1"/>
                <w:w w:val="95"/>
                <w:sz w:val="26"/>
                <w:szCs w:val="26"/>
              </w:rPr>
              <w:t>1039</w:t>
            </w: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/BVAG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-HCQT.TMS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DCBF5" w14:textId="72DB2C44" w:rsidR="00880451" w:rsidRDefault="00000000">
            <w:pPr>
              <w:pStyle w:val="TableParagraph"/>
              <w:tabs>
                <w:tab w:val="left" w:pos="4166"/>
              </w:tabs>
              <w:kinsoku w:val="0"/>
              <w:overflowPunct w:val="0"/>
              <w:spacing w:line="285" w:lineRule="exac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            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  <w:lang w:val="vi-VN"/>
              </w:rPr>
              <w:t>An</w:t>
            </w:r>
            <w:r>
              <w:rPr>
                <w:rFonts w:asciiTheme="majorBidi" w:hAnsiTheme="majorBidi" w:cstheme="majorBidi"/>
                <w:i/>
                <w:iCs/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  <w:lang w:val="vi-VN"/>
              </w:rPr>
              <w:t>Giang,</w:t>
            </w:r>
            <w:r>
              <w:rPr>
                <w:rFonts w:asciiTheme="majorBidi" w:hAnsiTheme="majorBidi" w:cstheme="majorBidi"/>
                <w:i/>
                <w:iCs/>
                <w:spacing w:val="-7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  <w:lang w:val="vi-VN"/>
              </w:rPr>
              <w:t>ngày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 </w:t>
            </w:r>
            <w:r w:rsidR="00B72EF0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10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  <w:lang w:val="vi-VN"/>
              </w:rPr>
              <w:t>tháng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pacing w:val="-5"/>
                <w:sz w:val="26"/>
                <w:szCs w:val="26"/>
              </w:rPr>
              <w:t xml:space="preserve"> 06  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  <w:lang w:val="vi-VN"/>
              </w:rPr>
              <w:t>năm</w:t>
            </w:r>
            <w:r>
              <w:rPr>
                <w:rFonts w:asciiTheme="majorBidi" w:hAnsiTheme="majorBidi" w:cstheme="majorBidi"/>
                <w:i/>
                <w:iCs/>
                <w:spacing w:val="-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6</w:t>
            </w:r>
          </w:p>
        </w:tc>
      </w:tr>
    </w:tbl>
    <w:p w14:paraId="5A0865BA" w14:textId="77777777" w:rsidR="00880451" w:rsidRDefault="00000000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kern w:val="0"/>
          <w:sz w:val="28"/>
          <w:szCs w:val="28"/>
          <w:lang w:val="vi-VN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vi-VN"/>
          <w14:ligatures w14:val="none"/>
        </w:rPr>
        <w:t>YÊU CẦU BÁO GIÁ</w:t>
      </w:r>
    </w:p>
    <w:p w14:paraId="0F336FA8" w14:textId="77777777" w:rsidR="00880451" w:rsidRDefault="00000000">
      <w:pPr>
        <w:shd w:val="clear" w:color="auto" w:fill="FFFFFF"/>
        <w:spacing w:before="120" w:after="120" w:line="234" w:lineRule="atLeast"/>
        <w:jc w:val="center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val="vi-VN"/>
          <w14:ligatures w14:val="none"/>
        </w:rPr>
        <w:t>Kính gửi: Các nhà cung cấp tại Việt Nam</w:t>
      </w:r>
    </w:p>
    <w:p w14:paraId="434F46C4" w14:textId="77777777" w:rsidR="00880451" w:rsidRDefault="00880451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</w:p>
    <w:p w14:paraId="535A92A9" w14:textId="77777777" w:rsidR="00880451" w:rsidRPr="00B34C81" w:rsidRDefault="0000000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Bệnh viện Đa khoa An Giang có nhu cầu tiếp nhận báo giá để tham khảo, xây dựng giá, làm cơ sở tổ chức lựa chọn nhà thầu cho gói </w:t>
      </w:r>
      <w:r w:rsidRPr="00B34C81"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thầu </w:t>
      </w:r>
      <w:r w:rsidRPr="00B34C81">
        <w:rPr>
          <w:rFonts w:ascii="Times New Roman" w:hAnsi="Times New Roman"/>
          <w:bCs/>
          <w:sz w:val="26"/>
          <w:szCs w:val="26"/>
          <w:lang w:val="vi-VN"/>
        </w:rPr>
        <w:t>Lắp đặt cửa nhà vệ sinh cho các khoa tại Bệnh viện đa khoa An Giang</w:t>
      </w:r>
      <w:r w:rsidRPr="00B34C81"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, với nội dung cụ thể như sau:</w:t>
      </w:r>
    </w:p>
    <w:p w14:paraId="54B945D8" w14:textId="77777777" w:rsidR="00880451" w:rsidRDefault="00000000">
      <w:pPr>
        <w:shd w:val="clear" w:color="auto" w:fill="FFFFFF"/>
        <w:tabs>
          <w:tab w:val="left" w:pos="7131"/>
        </w:tabs>
        <w:spacing w:before="60" w:after="0" w:line="312" w:lineRule="auto"/>
        <w:ind w:firstLine="567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val="vi-VN"/>
          <w14:ligatures w14:val="none"/>
        </w:rPr>
        <w:t>I. Thông tin của đơn vị yêu cầu báo giá:</w:t>
      </w:r>
      <w: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val="vi-VN"/>
          <w14:ligatures w14:val="none"/>
        </w:rPr>
        <w:tab/>
      </w:r>
    </w:p>
    <w:p w14:paraId="62B95140" w14:textId="77777777" w:rsidR="00880451" w:rsidRDefault="0000000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hAnsiTheme="majorBidi" w:cstheme="majorBidi"/>
          <w:sz w:val="26"/>
          <w:szCs w:val="26"/>
          <w:lang w:val="vi-VN"/>
        </w:rPr>
      </w:pPr>
      <w:r>
        <w:rPr>
          <w:rFonts w:asciiTheme="majorBidi" w:hAnsiTheme="majorBidi" w:cstheme="majorBidi"/>
          <w:sz w:val="26"/>
          <w:szCs w:val="26"/>
          <w:lang w:val="vi-VN"/>
        </w:rPr>
        <w:t xml:space="preserve">1. 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Đơn</w:t>
      </w:r>
      <w:r>
        <w:rPr>
          <w:rFonts w:asciiTheme="majorBidi" w:hAnsiTheme="majorBidi" w:cstheme="majorBidi"/>
          <w:sz w:val="26"/>
          <w:szCs w:val="26"/>
          <w:lang w:val="vi-VN"/>
        </w:rPr>
        <w:t xml:space="preserve"> vị yêu cầu báo giá: Bệnh viện Đa khoa An Giang, Địa chỉ: số 60 Ung Văn Khiêm, Phường Long Xuyên, Tỉnh An Giang.</w:t>
      </w:r>
    </w:p>
    <w:p w14:paraId="7A6EDFA9" w14:textId="77777777" w:rsidR="00880451" w:rsidRDefault="00000000">
      <w:pPr>
        <w:shd w:val="clear" w:color="auto" w:fill="FFFFFF"/>
        <w:spacing w:before="60" w:after="60" w:line="312" w:lineRule="auto"/>
        <w:ind w:firstLine="567"/>
        <w:jc w:val="both"/>
        <w:rPr>
          <w:rFonts w:asciiTheme="majorBidi" w:eastAsia="Times New Roman" w:hAnsiTheme="majorBidi" w:cstheme="majorBidi"/>
          <w:i/>
          <w:iCs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2. </w:t>
      </w:r>
      <w:r>
        <w:rPr>
          <w:rFonts w:asciiTheme="majorBidi" w:hAnsiTheme="majorBidi" w:cstheme="majorBidi"/>
          <w:sz w:val="26"/>
          <w:szCs w:val="26"/>
          <w:lang w:val="vi-VN"/>
        </w:rPr>
        <w:t>Thông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tin liên hệ của người chịu trách nhiệm tiếp nhận báo giá: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559"/>
        <w:gridCol w:w="3402"/>
      </w:tblGrid>
      <w:tr w:rsidR="00880451" w14:paraId="0DD37B68" w14:textId="77777777">
        <w:trPr>
          <w:trHeight w:val="794"/>
        </w:trPr>
        <w:tc>
          <w:tcPr>
            <w:tcW w:w="568" w:type="dxa"/>
            <w:vAlign w:val="center"/>
          </w:tcPr>
          <w:p w14:paraId="0A874751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>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14:ligatures w14:val="none"/>
              </w:rPr>
              <w:t>tt</w:t>
            </w:r>
          </w:p>
        </w:tc>
        <w:tc>
          <w:tcPr>
            <w:tcW w:w="2409" w:type="dxa"/>
            <w:vAlign w:val="center"/>
          </w:tcPr>
          <w:p w14:paraId="02C797B7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>Họ và tên</w:t>
            </w:r>
          </w:p>
        </w:tc>
        <w:tc>
          <w:tcPr>
            <w:tcW w:w="1560" w:type="dxa"/>
            <w:vAlign w:val="center"/>
          </w:tcPr>
          <w:p w14:paraId="3E13FE2E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 xml:space="preserve">Chức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14:ligatures w14:val="none"/>
              </w:rPr>
              <w:t>v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>ụ</w:t>
            </w:r>
          </w:p>
        </w:tc>
        <w:tc>
          <w:tcPr>
            <w:tcW w:w="1559" w:type="dxa"/>
            <w:vAlign w:val="center"/>
          </w:tcPr>
          <w:p w14:paraId="200AF51F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 xml:space="preserve">Điện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14:ligatures w14:val="none"/>
              </w:rPr>
              <w:t>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>hoại</w:t>
            </w:r>
          </w:p>
        </w:tc>
        <w:tc>
          <w:tcPr>
            <w:tcW w:w="3402" w:type="dxa"/>
            <w:vAlign w:val="center"/>
          </w:tcPr>
          <w:p w14:paraId="5F6A5889" w14:textId="77777777" w:rsidR="00880451" w:rsidRDefault="00000000">
            <w:pPr>
              <w:spacing w:before="60" w:after="0" w:line="312" w:lineRule="auto"/>
              <w:ind w:hanging="11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5"/>
                <w:szCs w:val="25"/>
                <w:lang w:val="vi-VN"/>
                <w14:ligatures w14:val="none"/>
              </w:rPr>
              <w:t>Địa chỉ mail gửi báo giá</w:t>
            </w:r>
          </w:p>
        </w:tc>
      </w:tr>
      <w:tr w:rsidR="00880451" w14:paraId="3B8B4F86" w14:textId="77777777">
        <w:trPr>
          <w:trHeight w:val="1077"/>
        </w:trPr>
        <w:tc>
          <w:tcPr>
            <w:tcW w:w="568" w:type="dxa"/>
            <w:vAlign w:val="center"/>
          </w:tcPr>
          <w:p w14:paraId="0531ED06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  <w:t>1</w:t>
            </w:r>
          </w:p>
        </w:tc>
        <w:tc>
          <w:tcPr>
            <w:tcW w:w="2409" w:type="dxa"/>
            <w:vAlign w:val="center"/>
          </w:tcPr>
          <w:p w14:paraId="675EA10C" w14:textId="77777777" w:rsidR="00880451" w:rsidRDefault="00000000">
            <w:pPr>
              <w:spacing w:before="60" w:after="0" w:line="312" w:lineRule="auto"/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  <w:t>Trần Thị Mai Phương</w:t>
            </w:r>
          </w:p>
        </w:tc>
        <w:tc>
          <w:tcPr>
            <w:tcW w:w="1560" w:type="dxa"/>
            <w:vAlign w:val="center"/>
          </w:tcPr>
          <w:p w14:paraId="34552719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:lang w:val="vi-VN"/>
                <w14:ligatures w14:val="none"/>
              </w:rPr>
              <w:t>N</w:t>
            </w: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  <w:t>hân viên</w:t>
            </w:r>
          </w:p>
          <w:p w14:paraId="41C9A679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kern w:val="0"/>
                <w:sz w:val="25"/>
                <w:szCs w:val="25"/>
                <w:lang w:val="vi-V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:lang w:val="vi-VN"/>
                <w14:ligatures w14:val="none"/>
              </w:rPr>
              <w:t>Tổ Mua Sắm</w:t>
            </w:r>
          </w:p>
        </w:tc>
        <w:tc>
          <w:tcPr>
            <w:tcW w:w="1559" w:type="dxa"/>
            <w:vAlign w:val="center"/>
          </w:tcPr>
          <w:p w14:paraId="7004593B" w14:textId="77777777" w:rsidR="00880451" w:rsidRDefault="00000000">
            <w:pPr>
              <w:spacing w:before="60" w:after="0" w:line="312" w:lineRule="auto"/>
              <w:jc w:val="center"/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:lang w:val="vi-VN"/>
                <w14:ligatures w14:val="none"/>
              </w:rPr>
              <w:t>09</w:t>
            </w: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  <w:t>85512166</w:t>
            </w:r>
          </w:p>
        </w:tc>
        <w:tc>
          <w:tcPr>
            <w:tcW w:w="3402" w:type="dxa"/>
            <w:vAlign w:val="center"/>
          </w:tcPr>
          <w:p w14:paraId="71E00E23" w14:textId="77777777" w:rsidR="00880451" w:rsidRDefault="00000000">
            <w:pPr>
              <w:spacing w:before="60" w:after="0" w:line="312" w:lineRule="auto"/>
              <w:jc w:val="both"/>
              <w:rPr>
                <w:rFonts w:asciiTheme="majorBidi" w:eastAsia="Times New Roman" w:hAnsiTheme="majorBidi" w:cstheme="majorBidi"/>
                <w:kern w:val="0"/>
                <w:sz w:val="25"/>
                <w:szCs w:val="25"/>
                <w:lang w:val="vi-V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14:ligatures w14:val="none"/>
              </w:rPr>
              <w:t>tomuasam.bvdkag</w:t>
            </w:r>
            <w:r>
              <w:rPr>
                <w:rFonts w:asciiTheme="majorBidi" w:eastAsia="Times New Roman" w:hAnsiTheme="majorBidi" w:cstheme="majorBidi"/>
                <w:kern w:val="0"/>
                <w:sz w:val="25"/>
                <w:szCs w:val="25"/>
                <w:lang w:val="vi-VN"/>
                <w14:ligatures w14:val="none"/>
              </w:rPr>
              <w:t>@gmail.com</w:t>
            </w:r>
          </w:p>
        </w:tc>
      </w:tr>
    </w:tbl>
    <w:p w14:paraId="6A76966D" w14:textId="77777777" w:rsidR="00880451" w:rsidRDefault="00000000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3. Cách thức tiếp nhận báo giá:</w:t>
      </w:r>
    </w:p>
    <w:p w14:paraId="6275D020" w14:textId="77777777" w:rsidR="00880451" w:rsidRDefault="0000000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3.1. Nhận trực tiếp:</w:t>
      </w:r>
    </w:p>
    <w:p w14:paraId="5CBE577B" w14:textId="77777777" w:rsidR="00880451" w:rsidRDefault="0000000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Nơi nhận: Tổ Mua Sắm - </w:t>
      </w:r>
      <w:r>
        <w:rPr>
          <w:rFonts w:asciiTheme="majorBidi" w:hAnsiTheme="majorBidi" w:cstheme="majorBidi"/>
          <w:sz w:val="26"/>
          <w:szCs w:val="26"/>
          <w:lang w:val="vi-VN"/>
        </w:rPr>
        <w:t>Bệnh viện Đa khoa An Giang, số 60 Ung Văn Khiêm, Phường Long Xuyên, Tỉnh An Giang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;</w:t>
      </w:r>
    </w:p>
    <w:p w14:paraId="0D2EED31" w14:textId="77777777" w:rsidR="00880451" w:rsidRDefault="0000000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3.2. Nhận qua thư:</w:t>
      </w:r>
    </w:p>
    <w:p w14:paraId="5C4E2CAB" w14:textId="77777777" w:rsidR="00880451" w:rsidRDefault="0000000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Người nhận: Trần Thị Mai Phương - Nhân viên Tổ Mua Sắm - </w:t>
      </w:r>
      <w:r>
        <w:rPr>
          <w:rFonts w:asciiTheme="majorBidi" w:hAnsiTheme="majorBidi" w:cstheme="majorBidi"/>
          <w:sz w:val="26"/>
          <w:szCs w:val="26"/>
          <w:lang w:val="vi-VN"/>
        </w:rPr>
        <w:t>Bệnh viện Đa khoa An Giang, số 60 Ung Văn Khiêm, Phường Long Xuyên, Tỉnh An Giang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;</w:t>
      </w:r>
    </w:p>
    <w:p w14:paraId="3E147AFB" w14:textId="77777777" w:rsidR="00880451" w:rsidRDefault="0000000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it-IT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3.3. Nhận qua mail: 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it-IT"/>
          <w14:ligatures w14:val="none"/>
        </w:rPr>
        <w:t>tomuasam.bvdkag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@gmail.com</w:t>
      </w:r>
    </w:p>
    <w:p w14:paraId="32BEC760" w14:textId="5669003D" w:rsidR="00880451" w:rsidRDefault="0000000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it-IT"/>
          <w14:ligatures w14:val="none"/>
        </w:rPr>
        <w:t>4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. Thời hạn tiếp nhận báo giá: Từ 16 giờ 00 phút ngày </w:t>
      </w:r>
      <w:r w:rsidR="00D86A5A"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10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tháng 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06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năm 202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đến trước 16 giờ 00 phút ngày </w:t>
      </w:r>
      <w:r w:rsidR="00D86A5A"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16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tháng 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06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năm 202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.</w:t>
      </w:r>
    </w:p>
    <w:p w14:paraId="5BF37FB2" w14:textId="39B4B62E" w:rsidR="00880451" w:rsidRDefault="0000000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5. Thời hạn có hiệu lực của báo giá: Tối thiểu 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120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ngày, kể từ ngày </w:t>
      </w:r>
      <w:r w:rsidR="00D86A5A"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16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tháng 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06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 xml:space="preserve"> năm 202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6</w:t>
      </w: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.</w:t>
      </w:r>
    </w:p>
    <w:p w14:paraId="2776B6FE" w14:textId="77777777" w:rsidR="00880451" w:rsidRDefault="0000000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sectPr w:rsidR="00880451">
          <w:pgSz w:w="11907" w:h="16840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Theme="majorBidi" w:eastAsia="Times New Roman" w:hAnsiTheme="majorBidi" w:cstheme="majorBidi"/>
          <w:kern w:val="0"/>
          <w:sz w:val="26"/>
          <w:szCs w:val="26"/>
          <w:lang w:val="vi-VN"/>
          <w14:ligatures w14:val="none"/>
        </w:rPr>
        <w:t>6. Báo giá hợp lệ phải được ký tên, đóng dấu của đơn vị báo giá; có cam kết đủ tư cách hợp lệ theo quy định tại Điều 5 của Luật Đấu thầu số 22/2023/QH15 ngày 23/6/2023 và nộp kèm bản sao giấy đăng ký kinh doanh.</w:t>
      </w:r>
    </w:p>
    <w:p w14:paraId="1056F442" w14:textId="77777777" w:rsidR="00880451" w:rsidRDefault="00000000">
      <w:pPr>
        <w:shd w:val="clear" w:color="auto" w:fill="FFFFFF"/>
        <w:spacing w:after="60" w:line="312" w:lineRule="auto"/>
        <w:ind w:firstLine="567"/>
        <w:rPr>
          <w:rFonts w:asciiTheme="majorBidi" w:eastAsia="Times New Roman" w:hAnsiTheme="majorBidi" w:cstheme="majorBidi"/>
          <w:b/>
          <w:bCs/>
          <w:kern w:val="0"/>
          <w:sz w:val="26"/>
          <w:szCs w:val="26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6"/>
          <w:szCs w:val="26"/>
          <w:lang w:val="vi-VN"/>
          <w14:ligatures w14:val="none"/>
        </w:rPr>
        <w:lastRenderedPageBreak/>
        <w:t>II. Nội dung yêu cầu báo giá:</w:t>
      </w:r>
      <w:bookmarkStart w:id="0" w:name="chuong_pl4"/>
    </w:p>
    <w:tbl>
      <w:tblPr>
        <w:tblW w:w="147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438"/>
        <w:gridCol w:w="992"/>
        <w:gridCol w:w="993"/>
        <w:gridCol w:w="992"/>
        <w:gridCol w:w="838"/>
        <w:gridCol w:w="1165"/>
        <w:gridCol w:w="3526"/>
        <w:gridCol w:w="806"/>
        <w:gridCol w:w="863"/>
        <w:gridCol w:w="898"/>
        <w:gridCol w:w="696"/>
        <w:gridCol w:w="967"/>
      </w:tblGrid>
      <w:tr w:rsidR="00880451" w:rsidRPr="004C511E" w14:paraId="75E466AD" w14:textId="77777777">
        <w:trPr>
          <w:trHeight w:val="20"/>
          <w:tblHeader/>
        </w:trPr>
        <w:tc>
          <w:tcPr>
            <w:tcW w:w="547" w:type="dxa"/>
            <w:shd w:val="clear" w:color="auto" w:fill="auto"/>
            <w:vAlign w:val="center"/>
          </w:tcPr>
          <w:p w14:paraId="72E5547A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</w:t>
            </w:r>
            <w:r w:rsidRPr="004C511E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2E6B79E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C511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Tên </w:t>
            </w: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hàng hóa</w:t>
            </w:r>
          </w:p>
        </w:tc>
        <w:tc>
          <w:tcPr>
            <w:tcW w:w="992" w:type="dxa"/>
            <w:vAlign w:val="center"/>
          </w:tcPr>
          <w:p w14:paraId="481F066F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Ký mã hiệu</w:t>
            </w:r>
          </w:p>
        </w:tc>
        <w:tc>
          <w:tcPr>
            <w:tcW w:w="993" w:type="dxa"/>
            <w:vAlign w:val="center"/>
          </w:tcPr>
          <w:p w14:paraId="6946A896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Nhãn hiệu</w:t>
            </w:r>
          </w:p>
        </w:tc>
        <w:tc>
          <w:tcPr>
            <w:tcW w:w="992" w:type="dxa"/>
            <w:vAlign w:val="center"/>
          </w:tcPr>
          <w:p w14:paraId="56BE81A5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Năm sản xuất</w:t>
            </w:r>
          </w:p>
        </w:tc>
        <w:tc>
          <w:tcPr>
            <w:tcW w:w="838" w:type="dxa"/>
            <w:vAlign w:val="center"/>
          </w:tcPr>
          <w:p w14:paraId="65807A25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Xuất xứ</w:t>
            </w:r>
          </w:p>
        </w:tc>
        <w:tc>
          <w:tcPr>
            <w:tcW w:w="1165" w:type="dxa"/>
            <w:vAlign w:val="center"/>
          </w:tcPr>
          <w:p w14:paraId="0CDACA2A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Hãng sản xuất</w:t>
            </w:r>
          </w:p>
        </w:tc>
        <w:tc>
          <w:tcPr>
            <w:tcW w:w="3526" w:type="dxa"/>
            <w:vAlign w:val="center"/>
          </w:tcPr>
          <w:p w14:paraId="408A763D" w14:textId="5A526616" w:rsidR="00880451" w:rsidRPr="004C511E" w:rsidRDefault="000D5C9F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2D1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6"/>
                <w:szCs w:val="26"/>
                <w14:ligatures w14:val="none"/>
              </w:rPr>
              <w:t>Đặc điểm, quy cách</w:t>
            </w:r>
          </w:p>
        </w:tc>
        <w:tc>
          <w:tcPr>
            <w:tcW w:w="806" w:type="dxa"/>
            <w:vAlign w:val="center"/>
          </w:tcPr>
          <w:p w14:paraId="1AE6D8DB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Đ</w:t>
            </w: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ơn vị tính</w:t>
            </w:r>
          </w:p>
        </w:tc>
        <w:tc>
          <w:tcPr>
            <w:tcW w:w="863" w:type="dxa"/>
            <w:vAlign w:val="center"/>
          </w:tcPr>
          <w:p w14:paraId="251A031B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Khối lượng</w:t>
            </w:r>
          </w:p>
        </w:tc>
        <w:tc>
          <w:tcPr>
            <w:tcW w:w="898" w:type="dxa"/>
            <w:vAlign w:val="center"/>
          </w:tcPr>
          <w:p w14:paraId="71F5E977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Mã HS</w:t>
            </w:r>
          </w:p>
        </w:tc>
        <w:tc>
          <w:tcPr>
            <w:tcW w:w="696" w:type="dxa"/>
            <w:vAlign w:val="center"/>
          </w:tcPr>
          <w:p w14:paraId="020A5F17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giá</w:t>
            </w:r>
          </w:p>
        </w:tc>
        <w:tc>
          <w:tcPr>
            <w:tcW w:w="967" w:type="dxa"/>
            <w:vAlign w:val="center"/>
          </w:tcPr>
          <w:p w14:paraId="62EE9559" w14:textId="77777777" w:rsidR="00880451" w:rsidRPr="004C511E" w:rsidRDefault="00000000" w:rsidP="004C51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C511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Thành tiền</w:t>
            </w:r>
          </w:p>
        </w:tc>
      </w:tr>
      <w:tr w:rsidR="00880451" w:rsidRPr="004C511E" w14:paraId="487D289D" w14:textId="77777777">
        <w:trPr>
          <w:trHeight w:val="57"/>
        </w:trPr>
        <w:tc>
          <w:tcPr>
            <w:tcW w:w="547" w:type="dxa"/>
            <w:shd w:val="clear" w:color="auto" w:fill="auto"/>
          </w:tcPr>
          <w:p w14:paraId="5643E88B" w14:textId="77777777" w:rsidR="00880451" w:rsidRPr="004C511E" w:rsidRDefault="00000000" w:rsidP="004C511E">
            <w:pPr>
              <w:pStyle w:val="ListParagraph"/>
              <w:spacing w:before="6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38" w:type="dxa"/>
            <w:shd w:val="clear" w:color="auto" w:fill="auto"/>
          </w:tcPr>
          <w:p w14:paraId="063CF358" w14:textId="77777777" w:rsidR="00880451" w:rsidRPr="007A2D1B" w:rsidRDefault="00000000" w:rsidP="004C511E">
            <w:pPr>
              <w:pStyle w:val="ListParagraph"/>
              <w:spacing w:before="60" w:after="0" w:line="264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Cửa nhựa Composite</w:t>
            </w:r>
          </w:p>
        </w:tc>
        <w:tc>
          <w:tcPr>
            <w:tcW w:w="992" w:type="dxa"/>
          </w:tcPr>
          <w:p w14:paraId="6B501816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3" w:type="dxa"/>
          </w:tcPr>
          <w:p w14:paraId="7AB8E8C4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2" w:type="dxa"/>
          </w:tcPr>
          <w:p w14:paraId="22C6B33F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838" w:type="dxa"/>
          </w:tcPr>
          <w:p w14:paraId="3BD73E18" w14:textId="77777777" w:rsidR="00880451" w:rsidRPr="007A2D1B" w:rsidRDefault="00000000" w:rsidP="004C511E">
            <w:pPr>
              <w:pStyle w:val="ListParagraph"/>
              <w:spacing w:before="60"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165" w:type="dxa"/>
          </w:tcPr>
          <w:p w14:paraId="4B760020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sz w:val="26"/>
                <w:szCs w:val="26"/>
              </w:rPr>
              <w:t>Việt Đức Home</w:t>
            </w:r>
          </w:p>
        </w:tc>
        <w:tc>
          <w:tcPr>
            <w:tcW w:w="3526" w:type="dxa"/>
            <w:vAlign w:val="center"/>
          </w:tcPr>
          <w:p w14:paraId="08EFAA90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Cửa nhựa Composite</w:t>
            </w:r>
          </w:p>
          <w:p w14:paraId="6D6F0F1B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Kích thước: 800 x 2100mm</w:t>
            </w:r>
          </w:p>
          <w:p w14:paraId="58A372DF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Cửa 1 cánh </w:t>
            </w:r>
          </w:p>
          <w:p w14:paraId="117ABCCA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Mã màu: W45 </w:t>
            </w:r>
          </w:p>
          <w:p w14:paraId="2CA95AD0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Mẫu có lam gió </w:t>
            </w:r>
          </w:p>
          <w:p w14:paraId="780DB7B3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Phôi 4mm (+-0,5mm)</w:t>
            </w:r>
          </w:p>
          <w:p w14:paraId="414D3B93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Độ dày cánh 40mm (+-2mm) </w:t>
            </w:r>
          </w:p>
          <w:p w14:paraId="4AF33F75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Hệ khung LG 43x100mm </w:t>
            </w:r>
          </w:p>
          <w:p w14:paraId="70D64929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Nẹp chỉ bo viền No line 40x60 </w:t>
            </w:r>
          </w:p>
          <w:p w14:paraId="67C1AC0B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Bản lề nồi Inox</w:t>
            </w:r>
          </w:p>
          <w:p w14:paraId="0BF20F78" w14:textId="77777777" w:rsidR="00880451" w:rsidRPr="007A2D1B" w:rsidRDefault="00000000" w:rsidP="004C511E">
            <w:pPr>
              <w:spacing w:before="20" w:after="0" w:line="264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Đã bao gồm khóa phân thể - tay thẳng.</w:t>
            </w:r>
          </w:p>
        </w:tc>
        <w:tc>
          <w:tcPr>
            <w:tcW w:w="806" w:type="dxa"/>
          </w:tcPr>
          <w:p w14:paraId="60483087" w14:textId="77777777" w:rsidR="00880451" w:rsidRPr="004C511E" w:rsidRDefault="00000000" w:rsidP="004C511E">
            <w:pPr>
              <w:pStyle w:val="ListParagraph"/>
              <w:spacing w:before="6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Bộ</w:t>
            </w:r>
          </w:p>
        </w:tc>
        <w:tc>
          <w:tcPr>
            <w:tcW w:w="863" w:type="dxa"/>
            <w:shd w:val="clear" w:color="auto" w:fill="auto"/>
          </w:tcPr>
          <w:p w14:paraId="4C7AA540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898" w:type="dxa"/>
          </w:tcPr>
          <w:p w14:paraId="18226BE8" w14:textId="77777777" w:rsidR="00880451" w:rsidRPr="004C511E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696" w:type="dxa"/>
          </w:tcPr>
          <w:p w14:paraId="7B926D15" w14:textId="77777777" w:rsidR="00880451" w:rsidRPr="004C511E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67" w:type="dxa"/>
          </w:tcPr>
          <w:p w14:paraId="3B6FBB9C" w14:textId="77777777" w:rsidR="00880451" w:rsidRPr="004C511E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  <w:tr w:rsidR="00880451" w:rsidRPr="004C511E" w14:paraId="226A00FC" w14:textId="77777777">
        <w:trPr>
          <w:trHeight w:val="57"/>
        </w:trPr>
        <w:tc>
          <w:tcPr>
            <w:tcW w:w="547" w:type="dxa"/>
            <w:shd w:val="clear" w:color="auto" w:fill="auto"/>
          </w:tcPr>
          <w:p w14:paraId="048BD9D1" w14:textId="77777777" w:rsidR="00880451" w:rsidRPr="004C511E" w:rsidRDefault="00000000" w:rsidP="004C511E">
            <w:pPr>
              <w:pStyle w:val="ListParagraph"/>
              <w:spacing w:before="6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14:paraId="042FE50C" w14:textId="77777777" w:rsidR="00880451" w:rsidRPr="007A2D1B" w:rsidRDefault="00000000" w:rsidP="004C511E">
            <w:pPr>
              <w:pStyle w:val="ListParagraph"/>
              <w:spacing w:before="60" w:after="0" w:line="264" w:lineRule="auto"/>
              <w:ind w:left="0"/>
              <w:contextualSpacing w:val="0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Cửa nhựa Composite</w:t>
            </w:r>
          </w:p>
        </w:tc>
        <w:tc>
          <w:tcPr>
            <w:tcW w:w="992" w:type="dxa"/>
          </w:tcPr>
          <w:p w14:paraId="3C72A0BA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3" w:type="dxa"/>
          </w:tcPr>
          <w:p w14:paraId="148CCF39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992" w:type="dxa"/>
          </w:tcPr>
          <w:p w14:paraId="78F67467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838" w:type="dxa"/>
          </w:tcPr>
          <w:p w14:paraId="21DC8430" w14:textId="77777777" w:rsidR="00880451" w:rsidRPr="007A2D1B" w:rsidRDefault="00000000" w:rsidP="004C511E">
            <w:pPr>
              <w:pStyle w:val="ListParagraph"/>
              <w:spacing w:before="60"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1165" w:type="dxa"/>
          </w:tcPr>
          <w:p w14:paraId="23C7E727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sz w:val="26"/>
                <w:szCs w:val="26"/>
              </w:rPr>
              <w:t>Việt Đức Home</w:t>
            </w:r>
          </w:p>
        </w:tc>
        <w:tc>
          <w:tcPr>
            <w:tcW w:w="3526" w:type="dxa"/>
            <w:vAlign w:val="center"/>
          </w:tcPr>
          <w:p w14:paraId="46FB821C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Cửa nhựa Composite</w:t>
            </w:r>
          </w:p>
          <w:p w14:paraId="39BB35D4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Kích thước: 750 x 2100mm</w:t>
            </w:r>
          </w:p>
          <w:p w14:paraId="5E0CCEB2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Cửa 1 cánh </w:t>
            </w:r>
          </w:p>
          <w:p w14:paraId="2C6263D9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Mã màu: W45 </w:t>
            </w:r>
          </w:p>
          <w:p w14:paraId="559D45DC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Mẫu có lam gió </w:t>
            </w:r>
          </w:p>
          <w:p w14:paraId="0D8DF473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Phôi 4mm (+-0,5mm)</w:t>
            </w:r>
          </w:p>
          <w:p w14:paraId="19E785FE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Độ dày cánh 40mm (+-2mm) </w:t>
            </w:r>
          </w:p>
          <w:p w14:paraId="620C2D2D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Hệ khung LG 43x100mm </w:t>
            </w:r>
          </w:p>
          <w:p w14:paraId="082DF144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 xml:space="preserve">- Nẹp chỉ bo viền No line 40x60 </w:t>
            </w:r>
          </w:p>
          <w:p w14:paraId="658D6FFA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Bản lề nồi Inox</w:t>
            </w:r>
          </w:p>
          <w:p w14:paraId="7E0DC573" w14:textId="77777777" w:rsidR="00880451" w:rsidRPr="007A2D1B" w:rsidRDefault="00000000" w:rsidP="004C511E">
            <w:pPr>
              <w:spacing w:before="20" w:after="0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</w:pPr>
            <w:r w:rsidRPr="007A2D1B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 w:bidi="ar"/>
              </w:rPr>
              <w:t>- Đã bao gồm khóa phân thể - tay thẳng.</w:t>
            </w:r>
          </w:p>
        </w:tc>
        <w:tc>
          <w:tcPr>
            <w:tcW w:w="806" w:type="dxa"/>
          </w:tcPr>
          <w:p w14:paraId="715CC1BD" w14:textId="77777777" w:rsidR="00880451" w:rsidRPr="004C511E" w:rsidRDefault="00000000" w:rsidP="004C511E">
            <w:pPr>
              <w:pStyle w:val="ListParagraph"/>
              <w:spacing w:before="60"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4C511E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Bộ</w:t>
            </w:r>
          </w:p>
        </w:tc>
        <w:tc>
          <w:tcPr>
            <w:tcW w:w="863" w:type="dxa"/>
            <w:shd w:val="clear" w:color="auto" w:fill="auto"/>
          </w:tcPr>
          <w:p w14:paraId="0E815E55" w14:textId="77777777" w:rsidR="00880451" w:rsidRPr="007A2D1B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2D1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14:paraId="140CA14C" w14:textId="77777777" w:rsidR="00880451" w:rsidRPr="004C511E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 (nếu có)</w:t>
            </w:r>
          </w:p>
        </w:tc>
        <w:tc>
          <w:tcPr>
            <w:tcW w:w="696" w:type="dxa"/>
          </w:tcPr>
          <w:p w14:paraId="43949FD9" w14:textId="77777777" w:rsidR="00880451" w:rsidRPr="004C511E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67" w:type="dxa"/>
          </w:tcPr>
          <w:p w14:paraId="37C52D5C" w14:textId="77777777" w:rsidR="00880451" w:rsidRPr="004C511E" w:rsidRDefault="00000000" w:rsidP="004C511E">
            <w:pPr>
              <w:spacing w:before="60"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511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</w:tbl>
    <w:p w14:paraId="57B47FDD" w14:textId="77777777" w:rsidR="00880451" w:rsidRDefault="00000000">
      <w:pPr>
        <w:shd w:val="clear" w:color="auto" w:fill="FFFFFF"/>
        <w:spacing w:before="120" w:after="0" w:line="234" w:lineRule="atLeast"/>
        <w:ind w:left="567" w:firstLine="567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i/>
          <w:iCs/>
          <w:sz w:val="26"/>
          <w:szCs w:val="26"/>
        </w:rPr>
        <w:lastRenderedPageBreak/>
        <w:t xml:space="preserve">* </w:t>
      </w:r>
      <w:r>
        <w:rPr>
          <w:rFonts w:asciiTheme="majorBidi" w:hAnsiTheme="majorBidi" w:cstheme="majorBidi"/>
          <w:i/>
          <w:iCs/>
          <w:sz w:val="26"/>
          <w:szCs w:val="26"/>
          <w:u w:val="single"/>
        </w:rPr>
        <w:t>Ghi chú</w:t>
      </w:r>
      <w:r>
        <w:rPr>
          <w:rFonts w:asciiTheme="majorBidi" w:hAnsiTheme="majorBidi" w:cstheme="majorBidi"/>
          <w:i/>
          <w:iCs/>
          <w:sz w:val="26"/>
          <w:szCs w:val="26"/>
        </w:rPr>
        <w:t>:</w:t>
      </w:r>
    </w:p>
    <w:p w14:paraId="429A2397" w14:textId="77777777" w:rsidR="00880451" w:rsidRDefault="00000000">
      <w:pPr>
        <w:shd w:val="clear" w:color="auto" w:fill="FFFFFF"/>
        <w:spacing w:before="60" w:after="0" w:line="312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Thời gian bảo hành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24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tháng.</w:t>
      </w:r>
    </w:p>
    <w:p w14:paraId="2E543DAF" w14:textId="77777777" w:rsidR="00880451" w:rsidRDefault="00000000">
      <w:pPr>
        <w:shd w:val="clear" w:color="auto" w:fill="FFFFFF"/>
        <w:spacing w:before="60" w:after="0" w:line="312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Thời gian, địa điểm thực hiện: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45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ngày, tại Bệnh viện Đa khoa An Giang.</w:t>
      </w:r>
    </w:p>
    <w:p w14:paraId="70CF36A4" w14:textId="77777777" w:rsidR="00880451" w:rsidRDefault="00000000">
      <w:pPr>
        <w:shd w:val="clear" w:color="auto" w:fill="FFFFFF"/>
        <w:spacing w:before="60" w:after="180" w:line="234" w:lineRule="atLeast"/>
        <w:ind w:left="414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áo giá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bao gồm thuế giá trị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gia tăng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chi phí v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ận chuyển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lắp đặt và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các chi phí khác có liên quan</w:t>
      </w:r>
      <w:r>
        <w:rPr>
          <w:rFonts w:asciiTheme="majorBidi" w:eastAsia="Times New Roman" w:hAnsiTheme="majorBidi" w:cstheme="majorBidi"/>
          <w:kern w:val="0"/>
          <w:sz w:val="26"/>
          <w:szCs w:val="26"/>
          <w14:ligatures w14:val="none"/>
        </w:rPr>
        <w:t>./.</w:t>
      </w:r>
    </w:p>
    <w:tbl>
      <w:tblPr>
        <w:tblW w:w="12473" w:type="dxa"/>
        <w:tblInd w:w="426" w:type="dxa"/>
        <w:tblLook w:val="04A0" w:firstRow="1" w:lastRow="0" w:firstColumn="1" w:lastColumn="0" w:noHBand="0" w:noVBand="1"/>
      </w:tblPr>
      <w:tblGrid>
        <w:gridCol w:w="6945"/>
        <w:gridCol w:w="5528"/>
      </w:tblGrid>
      <w:tr w:rsidR="00880451" w14:paraId="4AD9B082" w14:textId="77777777">
        <w:tc>
          <w:tcPr>
            <w:tcW w:w="6945" w:type="dxa"/>
            <w:shd w:val="clear" w:color="auto" w:fill="auto"/>
          </w:tcPr>
          <w:p w14:paraId="58702A23" w14:textId="77777777" w:rsidR="00880451" w:rsidRDefault="00000000">
            <w:pPr>
              <w:pStyle w:val="BodyText"/>
              <w:kinsoku w:val="0"/>
              <w:overflowPunct w:val="0"/>
              <w:spacing w:before="60"/>
              <w:ind w:left="102" w:firstLine="0"/>
              <w:rPr>
                <w:rFonts w:asciiTheme="majorBidi" w:hAnsiTheme="majorBidi" w:cstheme="majorBidi"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4"/>
                <w:szCs w:val="24"/>
                <w:lang w:val="vi-VN"/>
              </w:rPr>
              <w:t>Nơi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4"/>
                <w:szCs w:val="24"/>
                <w:lang w:val="vi-VN"/>
              </w:rPr>
              <w:t>nhận:</w:t>
            </w:r>
          </w:p>
          <w:p w14:paraId="620D6498" w14:textId="77777777" w:rsidR="00880451" w:rsidRDefault="00000000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spacing w:val="-1"/>
                <w:sz w:val="22"/>
                <w:szCs w:val="22"/>
                <w:lang w:val="vi-VN"/>
              </w:rPr>
            </w:pP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vi-VN"/>
              </w:rPr>
              <w:t>Như</w:t>
            </w:r>
            <w:r>
              <w:rPr>
                <w:rFonts w:asciiTheme="majorBidi" w:hAnsiTheme="majorBidi" w:cstheme="majorBidi"/>
                <w:sz w:val="22"/>
                <w:szCs w:val="22"/>
                <w:lang w:val="vi-VN"/>
              </w:rPr>
              <w:t xml:space="preserve"> </w:t>
            </w: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vi-VN"/>
              </w:rPr>
              <w:t>trên;</w:t>
            </w:r>
          </w:p>
          <w:p w14:paraId="36D8F9EE" w14:textId="77777777" w:rsidR="00880451" w:rsidRDefault="00000000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b/>
                <w:bCs/>
                <w:i/>
                <w:iCs/>
                <w:spacing w:val="-1"/>
                <w:sz w:val="24"/>
                <w:szCs w:val="24"/>
                <w:lang w:val="vi-VN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vi-VN"/>
              </w:rPr>
              <w:t xml:space="preserve">Lưu: </w:t>
            </w: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vi-VN"/>
              </w:rPr>
              <w:t>VT</w:t>
            </w:r>
            <w:r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sz w:val="22"/>
                <w:szCs w:val="22"/>
                <w:lang w:val="vi-VN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MS</w:t>
            </w: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vi-VN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3CF8E9B7" w14:textId="77777777" w:rsidR="00880451" w:rsidRDefault="00000000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  <w:t>KT.GIÁM ĐỐC</w:t>
            </w:r>
          </w:p>
          <w:p w14:paraId="342AEB8C" w14:textId="77777777" w:rsidR="00880451" w:rsidRDefault="00000000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  <w:t>PHÓ GIÁM ĐỐC</w:t>
            </w:r>
          </w:p>
          <w:p w14:paraId="6D9B1A12" w14:textId="77777777" w:rsidR="00880451" w:rsidRDefault="00880451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</w:pPr>
          </w:p>
          <w:p w14:paraId="724417ED" w14:textId="77777777" w:rsidR="00880451" w:rsidRDefault="00880451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</w:pPr>
          </w:p>
          <w:p w14:paraId="3956D4D0" w14:textId="77777777" w:rsidR="00880451" w:rsidRDefault="00880451">
            <w:pPr>
              <w:pStyle w:val="BodyText"/>
              <w:kinsoku w:val="0"/>
              <w:overflowPunct w:val="0"/>
              <w:spacing w:before="12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</w:pPr>
          </w:p>
          <w:p w14:paraId="532EF0D3" w14:textId="77777777" w:rsidR="00880451" w:rsidRDefault="00000000">
            <w:pPr>
              <w:pStyle w:val="BodyText"/>
              <w:kinsoku w:val="0"/>
              <w:overflowPunct w:val="0"/>
              <w:spacing w:before="18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spacing w:val="-1"/>
              </w:rPr>
            </w:pPr>
            <w:r>
              <w:rPr>
                <w:rFonts w:asciiTheme="majorBidi" w:hAnsiTheme="majorBidi" w:cstheme="majorBidi"/>
                <w:b/>
                <w:bCs/>
                <w:spacing w:val="-1"/>
                <w:sz w:val="26"/>
                <w:szCs w:val="26"/>
              </w:rPr>
              <w:t>Phan Văn Bé</w:t>
            </w:r>
          </w:p>
        </w:tc>
      </w:tr>
      <w:bookmarkEnd w:id="0"/>
    </w:tbl>
    <w:p w14:paraId="1C554D9C" w14:textId="77777777" w:rsidR="00880451" w:rsidRDefault="00880451">
      <w:pPr>
        <w:shd w:val="clear" w:color="auto" w:fill="FFFFFF"/>
        <w:spacing w:after="0" w:line="234" w:lineRule="atLeast"/>
        <w:rPr>
          <w:rFonts w:asciiTheme="majorBidi" w:eastAsia="Times New Roman" w:hAnsiTheme="majorBidi" w:cstheme="majorBidi"/>
          <w:b/>
          <w:bCs/>
          <w:kern w:val="0"/>
          <w:sz w:val="18"/>
          <w:szCs w:val="18"/>
          <w14:ligatures w14:val="none"/>
        </w:rPr>
      </w:pPr>
    </w:p>
    <w:sectPr w:rsidR="00880451" w:rsidSect="004C511E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35FB" w14:textId="77777777" w:rsidR="00952A84" w:rsidRDefault="00952A84">
      <w:pPr>
        <w:spacing w:line="240" w:lineRule="auto"/>
      </w:pPr>
      <w:r>
        <w:separator/>
      </w:r>
    </w:p>
  </w:endnote>
  <w:endnote w:type="continuationSeparator" w:id="0">
    <w:p w14:paraId="726C8767" w14:textId="77777777" w:rsidR="00952A84" w:rsidRDefault="00952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ADCC3" w14:textId="77777777" w:rsidR="00952A84" w:rsidRDefault="00952A84">
      <w:pPr>
        <w:spacing w:after="0"/>
      </w:pPr>
      <w:r>
        <w:separator/>
      </w:r>
    </w:p>
  </w:footnote>
  <w:footnote w:type="continuationSeparator" w:id="0">
    <w:p w14:paraId="5AC65EAB" w14:textId="77777777" w:rsidR="00952A84" w:rsidRDefault="00952A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402"/>
    <w:lvl w:ilvl="0">
      <w:numFmt w:val="bullet"/>
      <w:lvlText w:val="-"/>
      <w:lvlJc w:val="left"/>
      <w:pPr>
        <w:ind w:left="229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16" w:hanging="360"/>
      </w:pPr>
    </w:lvl>
    <w:lvl w:ilvl="2">
      <w:numFmt w:val="bullet"/>
      <w:lvlText w:val="•"/>
      <w:lvlJc w:val="left"/>
      <w:pPr>
        <w:ind w:left="539" w:hanging="128"/>
      </w:pPr>
    </w:lvl>
    <w:lvl w:ilvl="3">
      <w:numFmt w:val="bullet"/>
      <w:lvlText w:val="•"/>
      <w:lvlJc w:val="left"/>
      <w:pPr>
        <w:ind w:left="694" w:hanging="128"/>
      </w:pPr>
    </w:lvl>
    <w:lvl w:ilvl="4">
      <w:numFmt w:val="bullet"/>
      <w:lvlText w:val="•"/>
      <w:lvlJc w:val="left"/>
      <w:pPr>
        <w:ind w:left="849" w:hanging="128"/>
      </w:pPr>
    </w:lvl>
    <w:lvl w:ilvl="5">
      <w:numFmt w:val="bullet"/>
      <w:lvlText w:val="•"/>
      <w:lvlJc w:val="left"/>
      <w:pPr>
        <w:ind w:left="1004" w:hanging="128"/>
      </w:pPr>
    </w:lvl>
    <w:lvl w:ilvl="6">
      <w:numFmt w:val="bullet"/>
      <w:lvlText w:val="•"/>
      <w:lvlJc w:val="left"/>
      <w:pPr>
        <w:ind w:left="1159" w:hanging="128"/>
      </w:pPr>
    </w:lvl>
    <w:lvl w:ilvl="7">
      <w:numFmt w:val="bullet"/>
      <w:lvlText w:val="•"/>
      <w:lvlJc w:val="left"/>
      <w:pPr>
        <w:ind w:left="1314" w:hanging="128"/>
      </w:pPr>
    </w:lvl>
    <w:lvl w:ilvl="8">
      <w:numFmt w:val="bullet"/>
      <w:lvlText w:val="•"/>
      <w:lvlJc w:val="left"/>
      <w:pPr>
        <w:ind w:left="1469" w:hanging="128"/>
      </w:pPr>
    </w:lvl>
  </w:abstractNum>
  <w:num w:numId="1" w16cid:durableId="6396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31"/>
    <w:rsid w:val="00000704"/>
    <w:rsid w:val="00012BDF"/>
    <w:rsid w:val="000134C3"/>
    <w:rsid w:val="0002066E"/>
    <w:rsid w:val="00020E03"/>
    <w:rsid w:val="00024791"/>
    <w:rsid w:val="0002584F"/>
    <w:rsid w:val="00025C6E"/>
    <w:rsid w:val="00032A23"/>
    <w:rsid w:val="00034B9B"/>
    <w:rsid w:val="000350DB"/>
    <w:rsid w:val="00044948"/>
    <w:rsid w:val="00044BB2"/>
    <w:rsid w:val="00047A6C"/>
    <w:rsid w:val="000508B9"/>
    <w:rsid w:val="00056EF8"/>
    <w:rsid w:val="0005741F"/>
    <w:rsid w:val="000628E2"/>
    <w:rsid w:val="00063C2E"/>
    <w:rsid w:val="00065C8E"/>
    <w:rsid w:val="00067A39"/>
    <w:rsid w:val="000719B1"/>
    <w:rsid w:val="00072460"/>
    <w:rsid w:val="0007470D"/>
    <w:rsid w:val="00083A71"/>
    <w:rsid w:val="00084FC8"/>
    <w:rsid w:val="0008763D"/>
    <w:rsid w:val="00091297"/>
    <w:rsid w:val="000942D7"/>
    <w:rsid w:val="00095A47"/>
    <w:rsid w:val="00095C0B"/>
    <w:rsid w:val="000A28BF"/>
    <w:rsid w:val="000A7FEE"/>
    <w:rsid w:val="000B0F5B"/>
    <w:rsid w:val="000B37A8"/>
    <w:rsid w:val="000B3D9B"/>
    <w:rsid w:val="000B4A84"/>
    <w:rsid w:val="000C22CB"/>
    <w:rsid w:val="000C2819"/>
    <w:rsid w:val="000C3B14"/>
    <w:rsid w:val="000C556C"/>
    <w:rsid w:val="000D2BAB"/>
    <w:rsid w:val="000D5C9F"/>
    <w:rsid w:val="000E442E"/>
    <w:rsid w:val="000E767A"/>
    <w:rsid w:val="000F02EA"/>
    <w:rsid w:val="000F161A"/>
    <w:rsid w:val="000F421A"/>
    <w:rsid w:val="000F44E1"/>
    <w:rsid w:val="001004BD"/>
    <w:rsid w:val="00102AE6"/>
    <w:rsid w:val="00105EB2"/>
    <w:rsid w:val="00110491"/>
    <w:rsid w:val="001127A3"/>
    <w:rsid w:val="00113B14"/>
    <w:rsid w:val="00114098"/>
    <w:rsid w:val="001149A9"/>
    <w:rsid w:val="00116300"/>
    <w:rsid w:val="00120D07"/>
    <w:rsid w:val="00121D1A"/>
    <w:rsid w:val="0012418F"/>
    <w:rsid w:val="00124E0B"/>
    <w:rsid w:val="001373B4"/>
    <w:rsid w:val="00140755"/>
    <w:rsid w:val="00142DE6"/>
    <w:rsid w:val="00143670"/>
    <w:rsid w:val="00143E84"/>
    <w:rsid w:val="00150771"/>
    <w:rsid w:val="00157DBC"/>
    <w:rsid w:val="00160934"/>
    <w:rsid w:val="0016656E"/>
    <w:rsid w:val="001704CC"/>
    <w:rsid w:val="00170D7C"/>
    <w:rsid w:val="00170E9F"/>
    <w:rsid w:val="00174878"/>
    <w:rsid w:val="0017746E"/>
    <w:rsid w:val="00183249"/>
    <w:rsid w:val="00185EF1"/>
    <w:rsid w:val="001876B4"/>
    <w:rsid w:val="00190516"/>
    <w:rsid w:val="001912EA"/>
    <w:rsid w:val="001933BE"/>
    <w:rsid w:val="00195232"/>
    <w:rsid w:val="001962E9"/>
    <w:rsid w:val="00197EDE"/>
    <w:rsid w:val="001A2152"/>
    <w:rsid w:val="001A5044"/>
    <w:rsid w:val="001B2DF3"/>
    <w:rsid w:val="001B2FA9"/>
    <w:rsid w:val="001B6FD0"/>
    <w:rsid w:val="001C1099"/>
    <w:rsid w:val="001C19F5"/>
    <w:rsid w:val="001C3208"/>
    <w:rsid w:val="001C4FB2"/>
    <w:rsid w:val="001C6865"/>
    <w:rsid w:val="001D0997"/>
    <w:rsid w:val="001D4781"/>
    <w:rsid w:val="001D6FB8"/>
    <w:rsid w:val="001E304B"/>
    <w:rsid w:val="001E4B08"/>
    <w:rsid w:val="001E6656"/>
    <w:rsid w:val="001F120C"/>
    <w:rsid w:val="001F4CB1"/>
    <w:rsid w:val="001F7868"/>
    <w:rsid w:val="00203CA8"/>
    <w:rsid w:val="0020599E"/>
    <w:rsid w:val="00205C20"/>
    <w:rsid w:val="0021134C"/>
    <w:rsid w:val="002141BF"/>
    <w:rsid w:val="002229A6"/>
    <w:rsid w:val="0023102A"/>
    <w:rsid w:val="002425B1"/>
    <w:rsid w:val="00242F16"/>
    <w:rsid w:val="00243BB0"/>
    <w:rsid w:val="002453FB"/>
    <w:rsid w:val="00247FC7"/>
    <w:rsid w:val="002537FB"/>
    <w:rsid w:val="002545A3"/>
    <w:rsid w:val="0025651B"/>
    <w:rsid w:val="002566F5"/>
    <w:rsid w:val="00256B69"/>
    <w:rsid w:val="00256E43"/>
    <w:rsid w:val="002656EF"/>
    <w:rsid w:val="0027046F"/>
    <w:rsid w:val="002706AB"/>
    <w:rsid w:val="00272F80"/>
    <w:rsid w:val="00275DCF"/>
    <w:rsid w:val="00276E13"/>
    <w:rsid w:val="00280368"/>
    <w:rsid w:val="002828DE"/>
    <w:rsid w:val="00283E3C"/>
    <w:rsid w:val="002A0B84"/>
    <w:rsid w:val="002A3ACA"/>
    <w:rsid w:val="002A3FBF"/>
    <w:rsid w:val="002A6010"/>
    <w:rsid w:val="002B14F8"/>
    <w:rsid w:val="002B239B"/>
    <w:rsid w:val="002B4D17"/>
    <w:rsid w:val="002B7BD6"/>
    <w:rsid w:val="002C7CA3"/>
    <w:rsid w:val="002D436D"/>
    <w:rsid w:val="002D4BDA"/>
    <w:rsid w:val="002D699A"/>
    <w:rsid w:val="002E167F"/>
    <w:rsid w:val="002E2769"/>
    <w:rsid w:val="002E610F"/>
    <w:rsid w:val="002E66FB"/>
    <w:rsid w:val="002E7EA5"/>
    <w:rsid w:val="002F043D"/>
    <w:rsid w:val="002F0873"/>
    <w:rsid w:val="002F795D"/>
    <w:rsid w:val="00300A61"/>
    <w:rsid w:val="0030546E"/>
    <w:rsid w:val="003169ED"/>
    <w:rsid w:val="00316A93"/>
    <w:rsid w:val="00317043"/>
    <w:rsid w:val="00317D98"/>
    <w:rsid w:val="00334941"/>
    <w:rsid w:val="003424CA"/>
    <w:rsid w:val="00342A6D"/>
    <w:rsid w:val="00345421"/>
    <w:rsid w:val="00350B27"/>
    <w:rsid w:val="0035768F"/>
    <w:rsid w:val="00362717"/>
    <w:rsid w:val="00370651"/>
    <w:rsid w:val="00373903"/>
    <w:rsid w:val="003742D5"/>
    <w:rsid w:val="003759F8"/>
    <w:rsid w:val="003776C8"/>
    <w:rsid w:val="003818A0"/>
    <w:rsid w:val="0038195E"/>
    <w:rsid w:val="00385BB0"/>
    <w:rsid w:val="0038611C"/>
    <w:rsid w:val="00391622"/>
    <w:rsid w:val="00391DC1"/>
    <w:rsid w:val="00395077"/>
    <w:rsid w:val="003A05A7"/>
    <w:rsid w:val="003A5F84"/>
    <w:rsid w:val="003B4A0F"/>
    <w:rsid w:val="003C0D9D"/>
    <w:rsid w:val="003C2425"/>
    <w:rsid w:val="003C390E"/>
    <w:rsid w:val="003C708B"/>
    <w:rsid w:val="003D0B07"/>
    <w:rsid w:val="003D0FEA"/>
    <w:rsid w:val="003D510C"/>
    <w:rsid w:val="003E43A2"/>
    <w:rsid w:val="003E63F9"/>
    <w:rsid w:val="003F0A41"/>
    <w:rsid w:val="003F4B43"/>
    <w:rsid w:val="003F69D6"/>
    <w:rsid w:val="00415199"/>
    <w:rsid w:val="0042146E"/>
    <w:rsid w:val="0042284C"/>
    <w:rsid w:val="00422E07"/>
    <w:rsid w:val="00423C4E"/>
    <w:rsid w:val="00425220"/>
    <w:rsid w:val="004276F5"/>
    <w:rsid w:val="004309E6"/>
    <w:rsid w:val="00435F95"/>
    <w:rsid w:val="00436CF3"/>
    <w:rsid w:val="00436F9C"/>
    <w:rsid w:val="00440786"/>
    <w:rsid w:val="00446DA0"/>
    <w:rsid w:val="004546D5"/>
    <w:rsid w:val="0045567B"/>
    <w:rsid w:val="00455788"/>
    <w:rsid w:val="00456B0D"/>
    <w:rsid w:val="00460B0B"/>
    <w:rsid w:val="0046160E"/>
    <w:rsid w:val="00464EEB"/>
    <w:rsid w:val="00465050"/>
    <w:rsid w:val="00473673"/>
    <w:rsid w:val="00476FB9"/>
    <w:rsid w:val="004770B7"/>
    <w:rsid w:val="0048232B"/>
    <w:rsid w:val="00482DC7"/>
    <w:rsid w:val="00484F21"/>
    <w:rsid w:val="004932F8"/>
    <w:rsid w:val="00493FAA"/>
    <w:rsid w:val="00494173"/>
    <w:rsid w:val="00495293"/>
    <w:rsid w:val="00495D34"/>
    <w:rsid w:val="004965F9"/>
    <w:rsid w:val="004A1285"/>
    <w:rsid w:val="004A170F"/>
    <w:rsid w:val="004A3A70"/>
    <w:rsid w:val="004A4EF1"/>
    <w:rsid w:val="004B2512"/>
    <w:rsid w:val="004B68D4"/>
    <w:rsid w:val="004B7F80"/>
    <w:rsid w:val="004C45C4"/>
    <w:rsid w:val="004C511E"/>
    <w:rsid w:val="004D1FFC"/>
    <w:rsid w:val="004D4DFD"/>
    <w:rsid w:val="004D6094"/>
    <w:rsid w:val="004E025A"/>
    <w:rsid w:val="004E0530"/>
    <w:rsid w:val="004F2521"/>
    <w:rsid w:val="004F2B9B"/>
    <w:rsid w:val="004F654E"/>
    <w:rsid w:val="00506E97"/>
    <w:rsid w:val="005101C6"/>
    <w:rsid w:val="00512563"/>
    <w:rsid w:val="00513CA3"/>
    <w:rsid w:val="00515BE6"/>
    <w:rsid w:val="00520BA3"/>
    <w:rsid w:val="00527115"/>
    <w:rsid w:val="00530520"/>
    <w:rsid w:val="00530575"/>
    <w:rsid w:val="00530911"/>
    <w:rsid w:val="00535966"/>
    <w:rsid w:val="0053621C"/>
    <w:rsid w:val="00541870"/>
    <w:rsid w:val="00544170"/>
    <w:rsid w:val="005447DE"/>
    <w:rsid w:val="00546221"/>
    <w:rsid w:val="00547088"/>
    <w:rsid w:val="005504E1"/>
    <w:rsid w:val="00550E97"/>
    <w:rsid w:val="0055150D"/>
    <w:rsid w:val="00552D25"/>
    <w:rsid w:val="00553300"/>
    <w:rsid w:val="00556060"/>
    <w:rsid w:val="0056027A"/>
    <w:rsid w:val="00560C01"/>
    <w:rsid w:val="005613B3"/>
    <w:rsid w:val="005644DE"/>
    <w:rsid w:val="00566930"/>
    <w:rsid w:val="00571F45"/>
    <w:rsid w:val="00572165"/>
    <w:rsid w:val="005723BA"/>
    <w:rsid w:val="005770A8"/>
    <w:rsid w:val="00577563"/>
    <w:rsid w:val="00582DF6"/>
    <w:rsid w:val="005841C3"/>
    <w:rsid w:val="00586E38"/>
    <w:rsid w:val="005873ED"/>
    <w:rsid w:val="00587FF4"/>
    <w:rsid w:val="00596E58"/>
    <w:rsid w:val="00597666"/>
    <w:rsid w:val="005A13E5"/>
    <w:rsid w:val="005A13FC"/>
    <w:rsid w:val="005B03D0"/>
    <w:rsid w:val="005B0B81"/>
    <w:rsid w:val="005B5466"/>
    <w:rsid w:val="005B7B2E"/>
    <w:rsid w:val="005B7E51"/>
    <w:rsid w:val="005B7ECA"/>
    <w:rsid w:val="005C499F"/>
    <w:rsid w:val="005D1AC2"/>
    <w:rsid w:val="005D594F"/>
    <w:rsid w:val="005D5F69"/>
    <w:rsid w:val="005D64D2"/>
    <w:rsid w:val="005E0DEB"/>
    <w:rsid w:val="005E135F"/>
    <w:rsid w:val="005E7B8A"/>
    <w:rsid w:val="005F0099"/>
    <w:rsid w:val="005F14D5"/>
    <w:rsid w:val="005F1C23"/>
    <w:rsid w:val="005F26AA"/>
    <w:rsid w:val="005F6711"/>
    <w:rsid w:val="005F7E2E"/>
    <w:rsid w:val="005F7F2E"/>
    <w:rsid w:val="00606981"/>
    <w:rsid w:val="006123B3"/>
    <w:rsid w:val="006147D1"/>
    <w:rsid w:val="00614819"/>
    <w:rsid w:val="00615E03"/>
    <w:rsid w:val="00621324"/>
    <w:rsid w:val="00623EA8"/>
    <w:rsid w:val="00626448"/>
    <w:rsid w:val="00631023"/>
    <w:rsid w:val="006314BD"/>
    <w:rsid w:val="00632F09"/>
    <w:rsid w:val="00634C94"/>
    <w:rsid w:val="00637061"/>
    <w:rsid w:val="006371A3"/>
    <w:rsid w:val="00642B89"/>
    <w:rsid w:val="00643B26"/>
    <w:rsid w:val="00644118"/>
    <w:rsid w:val="00645FBE"/>
    <w:rsid w:val="006533EA"/>
    <w:rsid w:val="00654CD4"/>
    <w:rsid w:val="00657E02"/>
    <w:rsid w:val="006615E0"/>
    <w:rsid w:val="00667A7F"/>
    <w:rsid w:val="00667FD6"/>
    <w:rsid w:val="006728F6"/>
    <w:rsid w:val="00673178"/>
    <w:rsid w:val="0067412A"/>
    <w:rsid w:val="00675C10"/>
    <w:rsid w:val="0068186F"/>
    <w:rsid w:val="00682983"/>
    <w:rsid w:val="0068374A"/>
    <w:rsid w:val="00685283"/>
    <w:rsid w:val="00686E94"/>
    <w:rsid w:val="006960D8"/>
    <w:rsid w:val="006A1CD0"/>
    <w:rsid w:val="006A2A33"/>
    <w:rsid w:val="006A3723"/>
    <w:rsid w:val="006A791E"/>
    <w:rsid w:val="006C028A"/>
    <w:rsid w:val="006C17E3"/>
    <w:rsid w:val="006C1835"/>
    <w:rsid w:val="006C2732"/>
    <w:rsid w:val="006D01D4"/>
    <w:rsid w:val="006D1A65"/>
    <w:rsid w:val="006D28CE"/>
    <w:rsid w:val="006E198E"/>
    <w:rsid w:val="006F0598"/>
    <w:rsid w:val="006F3AAA"/>
    <w:rsid w:val="006F57FA"/>
    <w:rsid w:val="006F5885"/>
    <w:rsid w:val="006F6A6E"/>
    <w:rsid w:val="007007BB"/>
    <w:rsid w:val="0070149B"/>
    <w:rsid w:val="007039DE"/>
    <w:rsid w:val="00704900"/>
    <w:rsid w:val="00705508"/>
    <w:rsid w:val="00706C69"/>
    <w:rsid w:val="00707708"/>
    <w:rsid w:val="00717BE8"/>
    <w:rsid w:val="00721DC9"/>
    <w:rsid w:val="00722767"/>
    <w:rsid w:val="00727DD9"/>
    <w:rsid w:val="00727E0E"/>
    <w:rsid w:val="0073112B"/>
    <w:rsid w:val="0073596D"/>
    <w:rsid w:val="007405DD"/>
    <w:rsid w:val="00742B99"/>
    <w:rsid w:val="007434A3"/>
    <w:rsid w:val="00744626"/>
    <w:rsid w:val="00754348"/>
    <w:rsid w:val="007545F8"/>
    <w:rsid w:val="0075651A"/>
    <w:rsid w:val="007603E5"/>
    <w:rsid w:val="00760953"/>
    <w:rsid w:val="00760C6E"/>
    <w:rsid w:val="00766EF6"/>
    <w:rsid w:val="00770980"/>
    <w:rsid w:val="00770C5C"/>
    <w:rsid w:val="00770F69"/>
    <w:rsid w:val="0077103F"/>
    <w:rsid w:val="00773C45"/>
    <w:rsid w:val="00775FCF"/>
    <w:rsid w:val="00776148"/>
    <w:rsid w:val="00776FAD"/>
    <w:rsid w:val="00783E2F"/>
    <w:rsid w:val="00784221"/>
    <w:rsid w:val="007907E0"/>
    <w:rsid w:val="00791222"/>
    <w:rsid w:val="00794610"/>
    <w:rsid w:val="007972C7"/>
    <w:rsid w:val="00797D3C"/>
    <w:rsid w:val="007A2D1B"/>
    <w:rsid w:val="007A4C0D"/>
    <w:rsid w:val="007A6275"/>
    <w:rsid w:val="007A6516"/>
    <w:rsid w:val="007B07DF"/>
    <w:rsid w:val="007B2A84"/>
    <w:rsid w:val="007B2E8E"/>
    <w:rsid w:val="007B58BA"/>
    <w:rsid w:val="007C2F57"/>
    <w:rsid w:val="007C7150"/>
    <w:rsid w:val="007D3131"/>
    <w:rsid w:val="007D4A4C"/>
    <w:rsid w:val="007D705B"/>
    <w:rsid w:val="007E1691"/>
    <w:rsid w:val="007E5C3E"/>
    <w:rsid w:val="007E6B5A"/>
    <w:rsid w:val="007F0DBE"/>
    <w:rsid w:val="007F3DF8"/>
    <w:rsid w:val="007F52B7"/>
    <w:rsid w:val="007F7915"/>
    <w:rsid w:val="0080019D"/>
    <w:rsid w:val="0080580D"/>
    <w:rsid w:val="00805DDA"/>
    <w:rsid w:val="0081135C"/>
    <w:rsid w:val="0081171B"/>
    <w:rsid w:val="00812A53"/>
    <w:rsid w:val="00812D20"/>
    <w:rsid w:val="00815887"/>
    <w:rsid w:val="00822CFF"/>
    <w:rsid w:val="0082645E"/>
    <w:rsid w:val="00830265"/>
    <w:rsid w:val="0083452A"/>
    <w:rsid w:val="00834730"/>
    <w:rsid w:val="00840D91"/>
    <w:rsid w:val="00845BE0"/>
    <w:rsid w:val="0084636C"/>
    <w:rsid w:val="008465DF"/>
    <w:rsid w:val="00847A7D"/>
    <w:rsid w:val="0085272D"/>
    <w:rsid w:val="0085301C"/>
    <w:rsid w:val="00855894"/>
    <w:rsid w:val="0085683A"/>
    <w:rsid w:val="00870C75"/>
    <w:rsid w:val="00872D1E"/>
    <w:rsid w:val="008739CF"/>
    <w:rsid w:val="008739E8"/>
    <w:rsid w:val="008746D7"/>
    <w:rsid w:val="00874F75"/>
    <w:rsid w:val="0087653E"/>
    <w:rsid w:val="00877F32"/>
    <w:rsid w:val="00880451"/>
    <w:rsid w:val="00880CD6"/>
    <w:rsid w:val="00883650"/>
    <w:rsid w:val="00886777"/>
    <w:rsid w:val="00892DFA"/>
    <w:rsid w:val="008942B2"/>
    <w:rsid w:val="0089487D"/>
    <w:rsid w:val="00897BD0"/>
    <w:rsid w:val="008A009D"/>
    <w:rsid w:val="008A2A74"/>
    <w:rsid w:val="008A746D"/>
    <w:rsid w:val="008A77A7"/>
    <w:rsid w:val="008A7ABF"/>
    <w:rsid w:val="008B726D"/>
    <w:rsid w:val="008B7988"/>
    <w:rsid w:val="008C3AA2"/>
    <w:rsid w:val="008C3DD6"/>
    <w:rsid w:val="008C414A"/>
    <w:rsid w:val="008D15DB"/>
    <w:rsid w:val="008D2F33"/>
    <w:rsid w:val="008D3550"/>
    <w:rsid w:val="008D7D42"/>
    <w:rsid w:val="008E0DE0"/>
    <w:rsid w:val="008E11B7"/>
    <w:rsid w:val="008E1A83"/>
    <w:rsid w:val="008E4F25"/>
    <w:rsid w:val="008F3319"/>
    <w:rsid w:val="008F3BED"/>
    <w:rsid w:val="008F4D04"/>
    <w:rsid w:val="00901285"/>
    <w:rsid w:val="00901EB9"/>
    <w:rsid w:val="0090221E"/>
    <w:rsid w:val="00904027"/>
    <w:rsid w:val="009112B4"/>
    <w:rsid w:val="00914696"/>
    <w:rsid w:val="00924689"/>
    <w:rsid w:val="00925F4D"/>
    <w:rsid w:val="009262ED"/>
    <w:rsid w:val="00932033"/>
    <w:rsid w:val="0093340C"/>
    <w:rsid w:val="00933827"/>
    <w:rsid w:val="009405DC"/>
    <w:rsid w:val="0094112C"/>
    <w:rsid w:val="00942FC0"/>
    <w:rsid w:val="00945ACF"/>
    <w:rsid w:val="00946745"/>
    <w:rsid w:val="00946A1B"/>
    <w:rsid w:val="00952755"/>
    <w:rsid w:val="00952A84"/>
    <w:rsid w:val="00956958"/>
    <w:rsid w:val="00956A52"/>
    <w:rsid w:val="00960D96"/>
    <w:rsid w:val="00966BE4"/>
    <w:rsid w:val="00966D77"/>
    <w:rsid w:val="00970704"/>
    <w:rsid w:val="00977C59"/>
    <w:rsid w:val="00982FE9"/>
    <w:rsid w:val="00984871"/>
    <w:rsid w:val="0098695C"/>
    <w:rsid w:val="00990B15"/>
    <w:rsid w:val="0099122C"/>
    <w:rsid w:val="009926FF"/>
    <w:rsid w:val="00995553"/>
    <w:rsid w:val="00996EAD"/>
    <w:rsid w:val="009A1CC3"/>
    <w:rsid w:val="009A2CB0"/>
    <w:rsid w:val="009A6DE7"/>
    <w:rsid w:val="009B14C6"/>
    <w:rsid w:val="009B621D"/>
    <w:rsid w:val="009C25A3"/>
    <w:rsid w:val="009C40ED"/>
    <w:rsid w:val="009C6CB1"/>
    <w:rsid w:val="009D0C0F"/>
    <w:rsid w:val="009D3F60"/>
    <w:rsid w:val="009D4290"/>
    <w:rsid w:val="009D5839"/>
    <w:rsid w:val="009E1268"/>
    <w:rsid w:val="009E29E5"/>
    <w:rsid w:val="009F43FB"/>
    <w:rsid w:val="00A00193"/>
    <w:rsid w:val="00A018B0"/>
    <w:rsid w:val="00A02450"/>
    <w:rsid w:val="00A07EB2"/>
    <w:rsid w:val="00A10299"/>
    <w:rsid w:val="00A10D58"/>
    <w:rsid w:val="00A12996"/>
    <w:rsid w:val="00A12D30"/>
    <w:rsid w:val="00A23110"/>
    <w:rsid w:val="00A32ACD"/>
    <w:rsid w:val="00A33F22"/>
    <w:rsid w:val="00A36E9A"/>
    <w:rsid w:val="00A43131"/>
    <w:rsid w:val="00A4326B"/>
    <w:rsid w:val="00A44E9B"/>
    <w:rsid w:val="00A45175"/>
    <w:rsid w:val="00A474D2"/>
    <w:rsid w:val="00A518FD"/>
    <w:rsid w:val="00A60C53"/>
    <w:rsid w:val="00A60F2F"/>
    <w:rsid w:val="00A614F3"/>
    <w:rsid w:val="00A61ADD"/>
    <w:rsid w:val="00A64526"/>
    <w:rsid w:val="00A6524D"/>
    <w:rsid w:val="00A6538C"/>
    <w:rsid w:val="00A65A19"/>
    <w:rsid w:val="00A66FD5"/>
    <w:rsid w:val="00A73705"/>
    <w:rsid w:val="00A738DF"/>
    <w:rsid w:val="00A76C0C"/>
    <w:rsid w:val="00A802EE"/>
    <w:rsid w:val="00A814D1"/>
    <w:rsid w:val="00A85192"/>
    <w:rsid w:val="00A85CB1"/>
    <w:rsid w:val="00A867DC"/>
    <w:rsid w:val="00A91C5E"/>
    <w:rsid w:val="00A92364"/>
    <w:rsid w:val="00A9341D"/>
    <w:rsid w:val="00A94C93"/>
    <w:rsid w:val="00A97291"/>
    <w:rsid w:val="00A97A00"/>
    <w:rsid w:val="00AA00AE"/>
    <w:rsid w:val="00AA2C13"/>
    <w:rsid w:val="00AB2FA6"/>
    <w:rsid w:val="00AB4CE8"/>
    <w:rsid w:val="00AB637E"/>
    <w:rsid w:val="00AB774A"/>
    <w:rsid w:val="00AC044C"/>
    <w:rsid w:val="00AC2B1D"/>
    <w:rsid w:val="00AC45C0"/>
    <w:rsid w:val="00AC4EF2"/>
    <w:rsid w:val="00AC750C"/>
    <w:rsid w:val="00AC7DC5"/>
    <w:rsid w:val="00AD294D"/>
    <w:rsid w:val="00AD2AE2"/>
    <w:rsid w:val="00B03623"/>
    <w:rsid w:val="00B07549"/>
    <w:rsid w:val="00B10692"/>
    <w:rsid w:val="00B12193"/>
    <w:rsid w:val="00B1468F"/>
    <w:rsid w:val="00B162B8"/>
    <w:rsid w:val="00B23F0A"/>
    <w:rsid w:val="00B258EF"/>
    <w:rsid w:val="00B32606"/>
    <w:rsid w:val="00B34C81"/>
    <w:rsid w:val="00B378D8"/>
    <w:rsid w:val="00B40B24"/>
    <w:rsid w:val="00B43FC9"/>
    <w:rsid w:val="00B45E5B"/>
    <w:rsid w:val="00B4744C"/>
    <w:rsid w:val="00B47764"/>
    <w:rsid w:val="00B54852"/>
    <w:rsid w:val="00B6332A"/>
    <w:rsid w:val="00B66097"/>
    <w:rsid w:val="00B66452"/>
    <w:rsid w:val="00B717FD"/>
    <w:rsid w:val="00B72EF0"/>
    <w:rsid w:val="00B80CBA"/>
    <w:rsid w:val="00B855B8"/>
    <w:rsid w:val="00B86548"/>
    <w:rsid w:val="00B91210"/>
    <w:rsid w:val="00B917ED"/>
    <w:rsid w:val="00BA75A7"/>
    <w:rsid w:val="00BA7DF7"/>
    <w:rsid w:val="00BB0310"/>
    <w:rsid w:val="00BB628D"/>
    <w:rsid w:val="00BB62E2"/>
    <w:rsid w:val="00BB63F4"/>
    <w:rsid w:val="00BC37B0"/>
    <w:rsid w:val="00BC7931"/>
    <w:rsid w:val="00BD037F"/>
    <w:rsid w:val="00BD555D"/>
    <w:rsid w:val="00BD789F"/>
    <w:rsid w:val="00BD7A49"/>
    <w:rsid w:val="00BE0524"/>
    <w:rsid w:val="00BE0B06"/>
    <w:rsid w:val="00BE1DF2"/>
    <w:rsid w:val="00BE2A7E"/>
    <w:rsid w:val="00BE3FA9"/>
    <w:rsid w:val="00BE4466"/>
    <w:rsid w:val="00BF44C9"/>
    <w:rsid w:val="00BF4CEE"/>
    <w:rsid w:val="00C002E9"/>
    <w:rsid w:val="00C004C4"/>
    <w:rsid w:val="00C05168"/>
    <w:rsid w:val="00C11A0B"/>
    <w:rsid w:val="00C1217A"/>
    <w:rsid w:val="00C162F3"/>
    <w:rsid w:val="00C22191"/>
    <w:rsid w:val="00C26282"/>
    <w:rsid w:val="00C27AA9"/>
    <w:rsid w:val="00C305EA"/>
    <w:rsid w:val="00C31294"/>
    <w:rsid w:val="00C35836"/>
    <w:rsid w:val="00C40960"/>
    <w:rsid w:val="00C43246"/>
    <w:rsid w:val="00C463D2"/>
    <w:rsid w:val="00C553BA"/>
    <w:rsid w:val="00C555C7"/>
    <w:rsid w:val="00C55BF9"/>
    <w:rsid w:val="00C6019E"/>
    <w:rsid w:val="00C61870"/>
    <w:rsid w:val="00C62E7E"/>
    <w:rsid w:val="00C6611C"/>
    <w:rsid w:val="00C66A87"/>
    <w:rsid w:val="00C71295"/>
    <w:rsid w:val="00C7131F"/>
    <w:rsid w:val="00C71D13"/>
    <w:rsid w:val="00C75BEF"/>
    <w:rsid w:val="00C76623"/>
    <w:rsid w:val="00C81FC1"/>
    <w:rsid w:val="00C835AE"/>
    <w:rsid w:val="00C86B7C"/>
    <w:rsid w:val="00C877AB"/>
    <w:rsid w:val="00C87EE9"/>
    <w:rsid w:val="00C90506"/>
    <w:rsid w:val="00C90B47"/>
    <w:rsid w:val="00C95151"/>
    <w:rsid w:val="00C9570F"/>
    <w:rsid w:val="00CA11FE"/>
    <w:rsid w:val="00CA4EA2"/>
    <w:rsid w:val="00CB0990"/>
    <w:rsid w:val="00CB3689"/>
    <w:rsid w:val="00CB598D"/>
    <w:rsid w:val="00CB60D2"/>
    <w:rsid w:val="00CC347B"/>
    <w:rsid w:val="00CD37C1"/>
    <w:rsid w:val="00CE509E"/>
    <w:rsid w:val="00CE7707"/>
    <w:rsid w:val="00CF0E83"/>
    <w:rsid w:val="00CF21DA"/>
    <w:rsid w:val="00CF32F4"/>
    <w:rsid w:val="00CF5E61"/>
    <w:rsid w:val="00CF77AD"/>
    <w:rsid w:val="00D01165"/>
    <w:rsid w:val="00D01184"/>
    <w:rsid w:val="00D0421D"/>
    <w:rsid w:val="00D04854"/>
    <w:rsid w:val="00D051B2"/>
    <w:rsid w:val="00D16A5E"/>
    <w:rsid w:val="00D20672"/>
    <w:rsid w:val="00D21DB3"/>
    <w:rsid w:val="00D22F44"/>
    <w:rsid w:val="00D32772"/>
    <w:rsid w:val="00D330BD"/>
    <w:rsid w:val="00D366C9"/>
    <w:rsid w:val="00D36C03"/>
    <w:rsid w:val="00D42048"/>
    <w:rsid w:val="00D427D5"/>
    <w:rsid w:val="00D549B5"/>
    <w:rsid w:val="00D63F95"/>
    <w:rsid w:val="00D66FC9"/>
    <w:rsid w:val="00D67465"/>
    <w:rsid w:val="00D718A6"/>
    <w:rsid w:val="00D73171"/>
    <w:rsid w:val="00D73523"/>
    <w:rsid w:val="00D744B4"/>
    <w:rsid w:val="00D77304"/>
    <w:rsid w:val="00D80FD2"/>
    <w:rsid w:val="00D82504"/>
    <w:rsid w:val="00D83E68"/>
    <w:rsid w:val="00D840EC"/>
    <w:rsid w:val="00D86A5A"/>
    <w:rsid w:val="00D9401A"/>
    <w:rsid w:val="00DA493F"/>
    <w:rsid w:val="00DB347F"/>
    <w:rsid w:val="00DB3B9C"/>
    <w:rsid w:val="00DB6B29"/>
    <w:rsid w:val="00DC17FD"/>
    <w:rsid w:val="00DC6CF5"/>
    <w:rsid w:val="00DD0916"/>
    <w:rsid w:val="00DD3ADA"/>
    <w:rsid w:val="00DD542D"/>
    <w:rsid w:val="00DD687F"/>
    <w:rsid w:val="00DD71C2"/>
    <w:rsid w:val="00DE3DBC"/>
    <w:rsid w:val="00DE5D49"/>
    <w:rsid w:val="00DE7C8B"/>
    <w:rsid w:val="00DF3AB5"/>
    <w:rsid w:val="00DF3BC1"/>
    <w:rsid w:val="00DF4B19"/>
    <w:rsid w:val="00DF74D4"/>
    <w:rsid w:val="00E0254C"/>
    <w:rsid w:val="00E0756C"/>
    <w:rsid w:val="00E10560"/>
    <w:rsid w:val="00E13F89"/>
    <w:rsid w:val="00E15327"/>
    <w:rsid w:val="00E164A4"/>
    <w:rsid w:val="00E23A13"/>
    <w:rsid w:val="00E23E2C"/>
    <w:rsid w:val="00E309FA"/>
    <w:rsid w:val="00E321DB"/>
    <w:rsid w:val="00E423A6"/>
    <w:rsid w:val="00E47507"/>
    <w:rsid w:val="00E50330"/>
    <w:rsid w:val="00E50BFE"/>
    <w:rsid w:val="00E5199C"/>
    <w:rsid w:val="00E529C0"/>
    <w:rsid w:val="00E5540A"/>
    <w:rsid w:val="00E57C9E"/>
    <w:rsid w:val="00E61D95"/>
    <w:rsid w:val="00E654EA"/>
    <w:rsid w:val="00E65E20"/>
    <w:rsid w:val="00E72CDF"/>
    <w:rsid w:val="00E87675"/>
    <w:rsid w:val="00E9086C"/>
    <w:rsid w:val="00EA3B6F"/>
    <w:rsid w:val="00EA5111"/>
    <w:rsid w:val="00EB29E0"/>
    <w:rsid w:val="00EB5F37"/>
    <w:rsid w:val="00EC094C"/>
    <w:rsid w:val="00ED021F"/>
    <w:rsid w:val="00ED103A"/>
    <w:rsid w:val="00ED5574"/>
    <w:rsid w:val="00ED74E3"/>
    <w:rsid w:val="00ED78AF"/>
    <w:rsid w:val="00EE052C"/>
    <w:rsid w:val="00EE2176"/>
    <w:rsid w:val="00EE52FB"/>
    <w:rsid w:val="00EE6777"/>
    <w:rsid w:val="00EF24D9"/>
    <w:rsid w:val="00EF3C35"/>
    <w:rsid w:val="00F05455"/>
    <w:rsid w:val="00F11D37"/>
    <w:rsid w:val="00F12FD9"/>
    <w:rsid w:val="00F1314E"/>
    <w:rsid w:val="00F14178"/>
    <w:rsid w:val="00F14B24"/>
    <w:rsid w:val="00F158EE"/>
    <w:rsid w:val="00F20242"/>
    <w:rsid w:val="00F216E1"/>
    <w:rsid w:val="00F2276D"/>
    <w:rsid w:val="00F24E82"/>
    <w:rsid w:val="00F308A3"/>
    <w:rsid w:val="00F33EC2"/>
    <w:rsid w:val="00F3680D"/>
    <w:rsid w:val="00F36C99"/>
    <w:rsid w:val="00F42C48"/>
    <w:rsid w:val="00F44473"/>
    <w:rsid w:val="00F47B41"/>
    <w:rsid w:val="00F52D74"/>
    <w:rsid w:val="00F54A1B"/>
    <w:rsid w:val="00F55D75"/>
    <w:rsid w:val="00F56B71"/>
    <w:rsid w:val="00F56C2E"/>
    <w:rsid w:val="00F60660"/>
    <w:rsid w:val="00F6510A"/>
    <w:rsid w:val="00F65EFB"/>
    <w:rsid w:val="00F66DDD"/>
    <w:rsid w:val="00F735CF"/>
    <w:rsid w:val="00F76E5D"/>
    <w:rsid w:val="00F814F7"/>
    <w:rsid w:val="00F84371"/>
    <w:rsid w:val="00F851E3"/>
    <w:rsid w:val="00F85F17"/>
    <w:rsid w:val="00F8675D"/>
    <w:rsid w:val="00F90D5B"/>
    <w:rsid w:val="00F90EA7"/>
    <w:rsid w:val="00F929DA"/>
    <w:rsid w:val="00F92BE8"/>
    <w:rsid w:val="00F93659"/>
    <w:rsid w:val="00F962A9"/>
    <w:rsid w:val="00FA03C6"/>
    <w:rsid w:val="00FA1C4B"/>
    <w:rsid w:val="00FA267A"/>
    <w:rsid w:val="00FA2C8A"/>
    <w:rsid w:val="00FA3331"/>
    <w:rsid w:val="00FA5BEE"/>
    <w:rsid w:val="00FB54D6"/>
    <w:rsid w:val="00FB68D6"/>
    <w:rsid w:val="00FB6B1E"/>
    <w:rsid w:val="00FB76B8"/>
    <w:rsid w:val="00FC1B95"/>
    <w:rsid w:val="00FC7D89"/>
    <w:rsid w:val="00FD14F5"/>
    <w:rsid w:val="00FD3282"/>
    <w:rsid w:val="00FD39C6"/>
    <w:rsid w:val="00FD5166"/>
    <w:rsid w:val="00FE14B9"/>
    <w:rsid w:val="00FE2E7D"/>
    <w:rsid w:val="00FE52BC"/>
    <w:rsid w:val="00FF28FF"/>
    <w:rsid w:val="00FF40EF"/>
    <w:rsid w:val="543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D499183"/>
  <w15:docId w15:val="{1167F4FF-DE98-4981-B459-040109D8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adjustRightInd w:val="0"/>
      <w:spacing w:before="122" w:after="0" w:line="240" w:lineRule="auto"/>
      <w:ind w:left="642" w:firstLine="71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0B89A-5DBB-43E2-AB78-3119B9A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2026-04-29T09:37:00Z</cp:lastPrinted>
  <dcterms:created xsi:type="dcterms:W3CDTF">2026-06-02T02:35:00Z</dcterms:created>
  <dcterms:modified xsi:type="dcterms:W3CDTF">2026-06-10T07:38:00Z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eyJoZGlkIjoiNjY2MjVmZjY3MzYyZDFiMTBiOTQzOTg3YTVjYTA0ZjkiLCJ1c2VySWQiOiIxMzkyMDMxNjk0NjUzIn0=</vt:lpwstr>
  </property>
  <property fmtid="{D5CDD505-2E9C-101B-9397-08002B2CF9AE}" pid="3" name="KSOProductBuildVer">
    <vt:lpwstr>1033-12.1.0.26372</vt:lpwstr>
  </property>
  <property fmtid="{D5CDD505-2E9C-101B-9397-08002B2CF9AE}" pid="4" name="ICV">
    <vt:lpwstr>AEEAD84485CA4B4EBAB9481C58E31252_13</vt:lpwstr>
  </property>
</Properties>
</file>