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83" w:type="pct"/>
        <w:tblInd w:w="-993" w:type="dxa"/>
        <w:tblLook w:val="0000" w:firstRow="0" w:lastRow="0" w:firstColumn="0" w:lastColumn="0" w:noHBand="0" w:noVBand="0"/>
      </w:tblPr>
      <w:tblGrid>
        <w:gridCol w:w="4679"/>
        <w:gridCol w:w="5954"/>
      </w:tblGrid>
      <w:tr w:rsidR="00BD5126" w:rsidRPr="0066496A" w14:paraId="438823E5" w14:textId="77777777" w:rsidTr="005D1318">
        <w:trPr>
          <w:trHeight w:val="851"/>
        </w:trPr>
        <w:tc>
          <w:tcPr>
            <w:tcW w:w="2200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294CAB77" w:rsidR="00BD5126" w:rsidRPr="00DA6B98" w:rsidRDefault="00E44887" w:rsidP="005D1318">
            <w:pPr>
              <w:jc w:val="center"/>
              <w:rPr>
                <w:b/>
                <w:bCs/>
                <w:sz w:val="28"/>
                <w:szCs w:val="28"/>
              </w:rPr>
            </w:pPr>
            <w:r w:rsidRPr="00E44887">
              <w:rPr>
                <w:b/>
                <w:bCs/>
                <w:sz w:val="28"/>
                <w:szCs w:val="28"/>
              </w:rPr>
              <w:t>BỆNH VIỆN ĐA KHOA</w:t>
            </w:r>
            <w:r w:rsidR="005D131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 GIANG</w:t>
            </w:r>
          </w:p>
        </w:tc>
        <w:tc>
          <w:tcPr>
            <w:tcW w:w="2800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0F203C4E">
                      <wp:simplePos x="0" y="0"/>
                      <wp:positionH relativeFrom="column">
                        <wp:posOffset>733755</wp:posOffset>
                      </wp:positionH>
                      <wp:positionV relativeFrom="paragraph">
                        <wp:posOffset>247015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02CD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9.45pt" to="230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5D1318">
        <w:trPr>
          <w:trHeight w:val="20"/>
        </w:trPr>
        <w:tc>
          <w:tcPr>
            <w:tcW w:w="2200" w:type="pct"/>
          </w:tcPr>
          <w:p w14:paraId="77272377" w14:textId="1BF55009" w:rsidR="008B6DC6" w:rsidRPr="00650553" w:rsidRDefault="00E44887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18E62746">
                      <wp:simplePos x="0" y="0"/>
                      <wp:positionH relativeFrom="column">
                        <wp:posOffset>1053160</wp:posOffset>
                      </wp:positionH>
                      <wp:positionV relativeFrom="paragraph">
                        <wp:posOffset>25400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B541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pt" to="144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B6DC6" w:rsidRPr="00650553">
              <w:rPr>
                <w:spacing w:val="-6"/>
                <w:sz w:val="28"/>
                <w:szCs w:val="28"/>
              </w:rPr>
              <w:t>Số:</w:t>
            </w:r>
            <w:r w:rsidR="00E60504">
              <w:rPr>
                <w:spacing w:val="-6"/>
                <w:sz w:val="28"/>
                <w:szCs w:val="28"/>
              </w:rPr>
              <w:t xml:space="preserve"> 510</w:t>
            </w:r>
            <w:r w:rsidR="008B6DC6"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00" w:type="pct"/>
          </w:tcPr>
          <w:p w14:paraId="338875BB" w14:textId="5CD13810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1D3FF0">
              <w:rPr>
                <w:i/>
                <w:iCs/>
                <w:sz w:val="28"/>
                <w:szCs w:val="28"/>
              </w:rPr>
              <w:t xml:space="preserve"> 24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F965F0">
              <w:rPr>
                <w:i/>
                <w:iCs/>
                <w:sz w:val="28"/>
                <w:szCs w:val="28"/>
              </w:rPr>
              <w:t>3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5D1318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DA6B98">
      <w:pPr>
        <w:spacing w:before="360" w:after="36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23EDC918" w:rsidR="00044D33" w:rsidRPr="0029391B" w:rsidRDefault="00E02391" w:rsidP="00857788">
      <w:pPr>
        <w:spacing w:after="120" w:line="360" w:lineRule="exact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AD34FE">
        <w:rPr>
          <w:sz w:val="28"/>
          <w:szCs w:val="28"/>
        </w:rPr>
        <w:t>g</w:t>
      </w:r>
      <w:r w:rsidR="001B79AB" w:rsidRPr="001B79AB">
        <w:rPr>
          <w:sz w:val="28"/>
          <w:szCs w:val="28"/>
        </w:rPr>
        <w:t xml:space="preserve">ói thầu </w:t>
      </w:r>
      <w:r w:rsidR="00226D3E" w:rsidRPr="00226D3E">
        <w:rPr>
          <w:sz w:val="28"/>
          <w:szCs w:val="28"/>
        </w:rPr>
        <w:t>Mua sắm Hóa chất, vật tư xét nghiệm tải lượng HIV, HBV trên hệ thống tự động</w:t>
      </w:r>
      <w:r w:rsidR="00AE0CCC" w:rsidRPr="0029391B">
        <w:rPr>
          <w:sz w:val="28"/>
          <w:szCs w:val="28"/>
        </w:rPr>
        <w:t xml:space="preserve"> </w:t>
      </w:r>
      <w:r w:rsidR="00BD5126" w:rsidRPr="0029391B">
        <w:rPr>
          <w:sz w:val="28"/>
          <w:szCs w:val="28"/>
        </w:rPr>
        <w:t xml:space="preserve">theo hình thức </w:t>
      </w:r>
      <w:r w:rsidR="00226D3E" w:rsidRPr="00226D3E">
        <w:rPr>
          <w:sz w:val="28"/>
          <w:szCs w:val="28"/>
        </w:rPr>
        <w:t xml:space="preserve">Chào hàng cạnh tranh </w:t>
      </w:r>
      <w:r w:rsidR="00EB2F00" w:rsidRPr="00EB2F00">
        <w:rPr>
          <w:sz w:val="28"/>
          <w:szCs w:val="28"/>
        </w:rPr>
        <w:t>trong nước,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0A2DA14C" w:rsidR="00044D33" w:rsidRPr="008C157B" w:rsidRDefault="00044D33" w:rsidP="009A148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EE49EA" w:rsidRPr="00EE49EA">
        <w:rPr>
          <w:sz w:val="28"/>
          <w:szCs w:val="28"/>
        </w:rPr>
        <w:t>Mua sắm Hóa chất, vật tư xét nghiệm tải lượng HIV, HBV trên hệ thống tự động</w:t>
      </w:r>
      <w:r w:rsidR="0095172F" w:rsidRPr="008C157B">
        <w:rPr>
          <w:sz w:val="28"/>
          <w:szCs w:val="28"/>
        </w:rPr>
        <w:t>.</w:t>
      </w:r>
    </w:p>
    <w:p w14:paraId="349E3773" w14:textId="77777777" w:rsid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Loại gói thầu: </w:t>
      </w:r>
      <w:r w:rsidR="00BF3BCC" w:rsidRPr="001B38A2">
        <w:rPr>
          <w:sz w:val="28"/>
          <w:szCs w:val="28"/>
        </w:rPr>
        <w:t>Mua sắm hàng hóa</w:t>
      </w:r>
      <w:r w:rsidR="0095172F" w:rsidRPr="001B38A2">
        <w:rPr>
          <w:sz w:val="28"/>
          <w:szCs w:val="28"/>
        </w:rPr>
        <w:t>.</w:t>
      </w:r>
    </w:p>
    <w:p w14:paraId="47F18AB5" w14:textId="64C74A27" w:rsidR="0095172F" w:rsidRP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Giá gói thầu: </w:t>
      </w:r>
      <w:r w:rsidR="00FD09B8" w:rsidRPr="00FD09B8">
        <w:rPr>
          <w:sz w:val="28"/>
          <w:szCs w:val="28"/>
        </w:rPr>
        <w:t xml:space="preserve">2.462.384.954 </w:t>
      </w:r>
      <w:r w:rsidR="000B1463">
        <w:rPr>
          <w:sz w:val="28"/>
          <w:szCs w:val="28"/>
        </w:rPr>
        <w:t xml:space="preserve">đồng </w:t>
      </w:r>
      <w:r w:rsidR="00FD09B8" w:rsidRPr="00FD09B8">
        <w:rPr>
          <w:sz w:val="28"/>
          <w:szCs w:val="28"/>
        </w:rPr>
        <w:t>(gồm 14 phần</w:t>
      </w:r>
      <w:r w:rsidR="001B38A2" w:rsidRPr="00FD09B8">
        <w:rPr>
          <w:sz w:val="28"/>
          <w:szCs w:val="28"/>
        </w:rPr>
        <w:t>)</w:t>
      </w:r>
      <w:r w:rsidR="00BF3BCC" w:rsidRPr="00FD09B8">
        <w:rPr>
          <w:sz w:val="28"/>
          <w:szCs w:val="28"/>
        </w:rPr>
        <w:t>.</w:t>
      </w:r>
    </w:p>
    <w:p w14:paraId="28877154" w14:textId="3FB217C2" w:rsidR="00DF3131" w:rsidRPr="00DD740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1B38A2" w:rsidRPr="001B38A2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436F748E" w:rsidR="002578DF" w:rsidRPr="0029391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FC5D3B" w:rsidRPr="00FC5D3B">
        <w:rPr>
          <w:sz w:val="28"/>
          <w:szCs w:val="28"/>
        </w:rPr>
        <w:t xml:space="preserve">Chào hàng cạnh tranh </w:t>
      </w:r>
      <w:r w:rsidR="00841FDC" w:rsidRPr="00841FDC">
        <w:rPr>
          <w:sz w:val="28"/>
          <w:szCs w:val="28"/>
        </w:rPr>
        <w:t>trong nước,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1D77C462" w:rsidR="00DF3131" w:rsidRPr="0029391B" w:rsidRDefault="00AF0E6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FF38AB">
        <w:rPr>
          <w:sz w:val="28"/>
          <w:szCs w:val="28"/>
        </w:rPr>
        <w:t xml:space="preserve"> </w:t>
      </w:r>
      <w:r w:rsidR="008F4816">
        <w:rPr>
          <w:sz w:val="28"/>
          <w:szCs w:val="28"/>
        </w:rPr>
        <w:t>24</w:t>
      </w:r>
      <w:r w:rsidR="002E44A0">
        <w:rPr>
          <w:sz w:val="28"/>
          <w:szCs w:val="28"/>
        </w:rPr>
        <w:t>/</w:t>
      </w:r>
      <w:r w:rsidR="00FF38AB">
        <w:rPr>
          <w:sz w:val="28"/>
          <w:szCs w:val="28"/>
        </w:rPr>
        <w:t>3</w:t>
      </w:r>
      <w:r w:rsidR="00FE406A">
        <w:rPr>
          <w:sz w:val="28"/>
          <w:szCs w:val="28"/>
        </w:rPr>
        <w:t>/202</w:t>
      </w:r>
      <w:r w:rsidR="007926AA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BA44DE" w:rsidRPr="0029391B">
        <w:rPr>
          <w:sz w:val="28"/>
          <w:szCs w:val="28"/>
        </w:rPr>
        <w:t>ngày</w:t>
      </w:r>
      <w:r w:rsidR="00BC03B7">
        <w:rPr>
          <w:sz w:val="28"/>
          <w:szCs w:val="28"/>
        </w:rPr>
        <w:t xml:space="preserve"> 03</w:t>
      </w:r>
      <w:r w:rsidR="00511C4A">
        <w:rPr>
          <w:sz w:val="28"/>
          <w:szCs w:val="28"/>
        </w:rPr>
        <w:t>/</w:t>
      </w:r>
      <w:r w:rsidR="00FF38AB">
        <w:rPr>
          <w:sz w:val="28"/>
          <w:szCs w:val="28"/>
        </w:rPr>
        <w:t>4</w:t>
      </w:r>
      <w:r w:rsidR="00DD3C80">
        <w:rPr>
          <w:sz w:val="28"/>
          <w:szCs w:val="28"/>
        </w:rPr>
        <w:t>/202</w:t>
      </w:r>
      <w:r w:rsidR="00C34DFF">
        <w:rPr>
          <w:sz w:val="28"/>
          <w:szCs w:val="28"/>
        </w:rPr>
        <w:t>6</w:t>
      </w:r>
      <w:r w:rsidR="00FF25D9">
        <w:rPr>
          <w:sz w:val="28"/>
          <w:szCs w:val="28"/>
        </w:rPr>
        <w:t>.</w:t>
      </w:r>
    </w:p>
    <w:p w14:paraId="1126F7FA" w14:textId="0243FD50" w:rsidR="002578DF" w:rsidRPr="0029391B" w:rsidRDefault="002578DF" w:rsidP="00DB7448">
      <w:pPr>
        <w:pStyle w:val="ListParagraph"/>
        <w:numPr>
          <w:ilvl w:val="0"/>
          <w:numId w:val="2"/>
        </w:numPr>
        <w:spacing w:after="360" w:line="360" w:lineRule="exact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FF38AB" w:rsidRPr="0029391B">
        <w:rPr>
          <w:sz w:val="28"/>
          <w:szCs w:val="28"/>
        </w:rPr>
        <w:t>ngày</w:t>
      </w:r>
      <w:r w:rsidR="00BC03B7">
        <w:rPr>
          <w:sz w:val="28"/>
          <w:szCs w:val="28"/>
        </w:rPr>
        <w:t xml:space="preserve"> 03</w:t>
      </w:r>
      <w:r w:rsidR="00FF38AB">
        <w:rPr>
          <w:sz w:val="28"/>
          <w:szCs w:val="28"/>
        </w:rPr>
        <w:t>/4/2026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  <w:shd w:val="clear" w:color="auto" w:fill="auto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4F48A" w14:textId="77777777" w:rsidR="00514CEF" w:rsidRDefault="00514CEF" w:rsidP="006668C2">
      <w:r>
        <w:separator/>
      </w:r>
    </w:p>
  </w:endnote>
  <w:endnote w:type="continuationSeparator" w:id="0">
    <w:p w14:paraId="308B99E4" w14:textId="77777777" w:rsidR="00514CEF" w:rsidRDefault="00514CEF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57032" w14:textId="77777777" w:rsidR="00514CEF" w:rsidRDefault="00514CEF" w:rsidP="006668C2">
      <w:r>
        <w:separator/>
      </w:r>
    </w:p>
  </w:footnote>
  <w:footnote w:type="continuationSeparator" w:id="0">
    <w:p w14:paraId="0DE45A59" w14:textId="77777777" w:rsidR="00514CEF" w:rsidRDefault="00514CEF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0BD9"/>
    <w:rsid w:val="00044D33"/>
    <w:rsid w:val="00053024"/>
    <w:rsid w:val="000575BB"/>
    <w:rsid w:val="000601D7"/>
    <w:rsid w:val="000617F3"/>
    <w:rsid w:val="00073CFA"/>
    <w:rsid w:val="000860B6"/>
    <w:rsid w:val="000868FF"/>
    <w:rsid w:val="0009319B"/>
    <w:rsid w:val="0009351C"/>
    <w:rsid w:val="00094729"/>
    <w:rsid w:val="000A5606"/>
    <w:rsid w:val="000B1463"/>
    <w:rsid w:val="000B7D36"/>
    <w:rsid w:val="000C04FB"/>
    <w:rsid w:val="000C539B"/>
    <w:rsid w:val="000C56C7"/>
    <w:rsid w:val="000D4437"/>
    <w:rsid w:val="000D5EE6"/>
    <w:rsid w:val="000E019C"/>
    <w:rsid w:val="000E0DE7"/>
    <w:rsid w:val="000E3D90"/>
    <w:rsid w:val="000E47B5"/>
    <w:rsid w:val="000E4D55"/>
    <w:rsid w:val="000F02E4"/>
    <w:rsid w:val="000F213F"/>
    <w:rsid w:val="000F32DC"/>
    <w:rsid w:val="000F3547"/>
    <w:rsid w:val="000F43C0"/>
    <w:rsid w:val="000F56D1"/>
    <w:rsid w:val="0010392A"/>
    <w:rsid w:val="001068CC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1A4F"/>
    <w:rsid w:val="001759D7"/>
    <w:rsid w:val="0018192C"/>
    <w:rsid w:val="0018519C"/>
    <w:rsid w:val="00191F83"/>
    <w:rsid w:val="001940D1"/>
    <w:rsid w:val="00195172"/>
    <w:rsid w:val="00197744"/>
    <w:rsid w:val="001A47B8"/>
    <w:rsid w:val="001B0ACE"/>
    <w:rsid w:val="001B1E60"/>
    <w:rsid w:val="001B2E9E"/>
    <w:rsid w:val="001B38A2"/>
    <w:rsid w:val="001B48A5"/>
    <w:rsid w:val="001B79AB"/>
    <w:rsid w:val="001D3FF0"/>
    <w:rsid w:val="001D40F7"/>
    <w:rsid w:val="001F0801"/>
    <w:rsid w:val="00213613"/>
    <w:rsid w:val="00226D3E"/>
    <w:rsid w:val="002324B1"/>
    <w:rsid w:val="00245E4B"/>
    <w:rsid w:val="002508C1"/>
    <w:rsid w:val="002513A6"/>
    <w:rsid w:val="00251681"/>
    <w:rsid w:val="00251D86"/>
    <w:rsid w:val="002578DF"/>
    <w:rsid w:val="00260124"/>
    <w:rsid w:val="00262429"/>
    <w:rsid w:val="00270659"/>
    <w:rsid w:val="002731A0"/>
    <w:rsid w:val="002737DA"/>
    <w:rsid w:val="00276A19"/>
    <w:rsid w:val="00291D72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44A0"/>
    <w:rsid w:val="002E6333"/>
    <w:rsid w:val="003057E2"/>
    <w:rsid w:val="0030599C"/>
    <w:rsid w:val="003101D6"/>
    <w:rsid w:val="00313E52"/>
    <w:rsid w:val="00315C1F"/>
    <w:rsid w:val="0031601E"/>
    <w:rsid w:val="0032151C"/>
    <w:rsid w:val="00324307"/>
    <w:rsid w:val="0033705C"/>
    <w:rsid w:val="003460D6"/>
    <w:rsid w:val="003467A5"/>
    <w:rsid w:val="0034748B"/>
    <w:rsid w:val="00347CC7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B47"/>
    <w:rsid w:val="00380BEE"/>
    <w:rsid w:val="00382DDC"/>
    <w:rsid w:val="00384384"/>
    <w:rsid w:val="003853D7"/>
    <w:rsid w:val="0038621B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52F8"/>
    <w:rsid w:val="00462083"/>
    <w:rsid w:val="00462DDF"/>
    <w:rsid w:val="00464A8E"/>
    <w:rsid w:val="00465750"/>
    <w:rsid w:val="00474DE4"/>
    <w:rsid w:val="004958D9"/>
    <w:rsid w:val="00497FFB"/>
    <w:rsid w:val="004A1B86"/>
    <w:rsid w:val="004A3F1A"/>
    <w:rsid w:val="004B7EF0"/>
    <w:rsid w:val="004C06A4"/>
    <w:rsid w:val="004D047E"/>
    <w:rsid w:val="004E056F"/>
    <w:rsid w:val="004E3FCA"/>
    <w:rsid w:val="004F40D6"/>
    <w:rsid w:val="004F64A5"/>
    <w:rsid w:val="00500C69"/>
    <w:rsid w:val="005020A3"/>
    <w:rsid w:val="00506973"/>
    <w:rsid w:val="00507601"/>
    <w:rsid w:val="00507842"/>
    <w:rsid w:val="00511C4A"/>
    <w:rsid w:val="00514CEF"/>
    <w:rsid w:val="005157F5"/>
    <w:rsid w:val="00527336"/>
    <w:rsid w:val="00530FEB"/>
    <w:rsid w:val="005361EB"/>
    <w:rsid w:val="00540828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1318"/>
    <w:rsid w:val="005D74C7"/>
    <w:rsid w:val="005D79EC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584A"/>
    <w:rsid w:val="00646D39"/>
    <w:rsid w:val="00650553"/>
    <w:rsid w:val="00650B6A"/>
    <w:rsid w:val="006522FD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B040F"/>
    <w:rsid w:val="006B61B9"/>
    <w:rsid w:val="006B6BBF"/>
    <w:rsid w:val="006C1814"/>
    <w:rsid w:val="006C3039"/>
    <w:rsid w:val="006F2B39"/>
    <w:rsid w:val="006F4399"/>
    <w:rsid w:val="006F5661"/>
    <w:rsid w:val="00710735"/>
    <w:rsid w:val="00713FB2"/>
    <w:rsid w:val="00715769"/>
    <w:rsid w:val="007247CC"/>
    <w:rsid w:val="00726156"/>
    <w:rsid w:val="00744998"/>
    <w:rsid w:val="0074710B"/>
    <w:rsid w:val="00752086"/>
    <w:rsid w:val="00760A9D"/>
    <w:rsid w:val="007768B0"/>
    <w:rsid w:val="007862E8"/>
    <w:rsid w:val="00790729"/>
    <w:rsid w:val="007926AA"/>
    <w:rsid w:val="00795227"/>
    <w:rsid w:val="007A7879"/>
    <w:rsid w:val="007B0637"/>
    <w:rsid w:val="007B2833"/>
    <w:rsid w:val="007C02C3"/>
    <w:rsid w:val="007C3615"/>
    <w:rsid w:val="007C5525"/>
    <w:rsid w:val="007D4D6E"/>
    <w:rsid w:val="007D5356"/>
    <w:rsid w:val="007D7327"/>
    <w:rsid w:val="007E53AB"/>
    <w:rsid w:val="007E7E98"/>
    <w:rsid w:val="007F6D4A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45EC"/>
    <w:rsid w:val="00876061"/>
    <w:rsid w:val="008834EE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C23E8"/>
    <w:rsid w:val="008D43F8"/>
    <w:rsid w:val="008E2E2F"/>
    <w:rsid w:val="008E386D"/>
    <w:rsid w:val="008E738B"/>
    <w:rsid w:val="008E788E"/>
    <w:rsid w:val="008F370B"/>
    <w:rsid w:val="008F4816"/>
    <w:rsid w:val="008F5E0E"/>
    <w:rsid w:val="009077FC"/>
    <w:rsid w:val="00907F85"/>
    <w:rsid w:val="00915766"/>
    <w:rsid w:val="00921303"/>
    <w:rsid w:val="00932001"/>
    <w:rsid w:val="00932613"/>
    <w:rsid w:val="009403D0"/>
    <w:rsid w:val="00940966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401F"/>
    <w:rsid w:val="0099613A"/>
    <w:rsid w:val="00996A96"/>
    <w:rsid w:val="009A024D"/>
    <w:rsid w:val="009A1482"/>
    <w:rsid w:val="009B6515"/>
    <w:rsid w:val="009B7809"/>
    <w:rsid w:val="009C3D91"/>
    <w:rsid w:val="009D78CC"/>
    <w:rsid w:val="009E0050"/>
    <w:rsid w:val="009E1C6F"/>
    <w:rsid w:val="009F1347"/>
    <w:rsid w:val="009F48C1"/>
    <w:rsid w:val="009F69D2"/>
    <w:rsid w:val="009F7217"/>
    <w:rsid w:val="00A030C1"/>
    <w:rsid w:val="00A042B8"/>
    <w:rsid w:val="00A0524C"/>
    <w:rsid w:val="00A114F6"/>
    <w:rsid w:val="00A12EF4"/>
    <w:rsid w:val="00A43338"/>
    <w:rsid w:val="00A44C94"/>
    <w:rsid w:val="00A6187D"/>
    <w:rsid w:val="00A82846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B0AF3"/>
    <w:rsid w:val="00AB507B"/>
    <w:rsid w:val="00AB75EA"/>
    <w:rsid w:val="00AC3BC1"/>
    <w:rsid w:val="00AD0A61"/>
    <w:rsid w:val="00AD34FE"/>
    <w:rsid w:val="00AE0CCC"/>
    <w:rsid w:val="00AE1033"/>
    <w:rsid w:val="00AE1B07"/>
    <w:rsid w:val="00AE7BFD"/>
    <w:rsid w:val="00AF068A"/>
    <w:rsid w:val="00AF0E6D"/>
    <w:rsid w:val="00AF44C7"/>
    <w:rsid w:val="00B11369"/>
    <w:rsid w:val="00B208F4"/>
    <w:rsid w:val="00B20B97"/>
    <w:rsid w:val="00B22968"/>
    <w:rsid w:val="00B26647"/>
    <w:rsid w:val="00B26726"/>
    <w:rsid w:val="00B26EC0"/>
    <w:rsid w:val="00B42AA8"/>
    <w:rsid w:val="00B43192"/>
    <w:rsid w:val="00B45AEB"/>
    <w:rsid w:val="00B45F03"/>
    <w:rsid w:val="00B52FD0"/>
    <w:rsid w:val="00B54937"/>
    <w:rsid w:val="00B56C48"/>
    <w:rsid w:val="00B6203F"/>
    <w:rsid w:val="00B63691"/>
    <w:rsid w:val="00B648A0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03B7"/>
    <w:rsid w:val="00BC270E"/>
    <w:rsid w:val="00BC4AA8"/>
    <w:rsid w:val="00BD4C52"/>
    <w:rsid w:val="00BD5126"/>
    <w:rsid w:val="00BE6D2E"/>
    <w:rsid w:val="00BE7695"/>
    <w:rsid w:val="00BE7CD7"/>
    <w:rsid w:val="00BF3BCC"/>
    <w:rsid w:val="00BF74A6"/>
    <w:rsid w:val="00C008B2"/>
    <w:rsid w:val="00C05C6D"/>
    <w:rsid w:val="00C061A0"/>
    <w:rsid w:val="00C06F0A"/>
    <w:rsid w:val="00C114E6"/>
    <w:rsid w:val="00C115D8"/>
    <w:rsid w:val="00C22C39"/>
    <w:rsid w:val="00C23A6F"/>
    <w:rsid w:val="00C2721F"/>
    <w:rsid w:val="00C34DFF"/>
    <w:rsid w:val="00C535A0"/>
    <w:rsid w:val="00C54EAE"/>
    <w:rsid w:val="00C565DB"/>
    <w:rsid w:val="00C57218"/>
    <w:rsid w:val="00C63302"/>
    <w:rsid w:val="00C6362D"/>
    <w:rsid w:val="00C73541"/>
    <w:rsid w:val="00C764B7"/>
    <w:rsid w:val="00C8567C"/>
    <w:rsid w:val="00C86D24"/>
    <w:rsid w:val="00C874C4"/>
    <w:rsid w:val="00C94E06"/>
    <w:rsid w:val="00C95C8C"/>
    <w:rsid w:val="00CB10E4"/>
    <w:rsid w:val="00CB294B"/>
    <w:rsid w:val="00CB5670"/>
    <w:rsid w:val="00CB6349"/>
    <w:rsid w:val="00CC0543"/>
    <w:rsid w:val="00CC7144"/>
    <w:rsid w:val="00CD05B3"/>
    <w:rsid w:val="00CD3BFA"/>
    <w:rsid w:val="00CE63C2"/>
    <w:rsid w:val="00CF00F7"/>
    <w:rsid w:val="00CF18F6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61F5F"/>
    <w:rsid w:val="00D65374"/>
    <w:rsid w:val="00D730AA"/>
    <w:rsid w:val="00D74C8B"/>
    <w:rsid w:val="00D80B5F"/>
    <w:rsid w:val="00D82CA6"/>
    <w:rsid w:val="00D9594F"/>
    <w:rsid w:val="00D96C92"/>
    <w:rsid w:val="00D97A28"/>
    <w:rsid w:val="00DA0DC4"/>
    <w:rsid w:val="00DA0F9B"/>
    <w:rsid w:val="00DA3DFE"/>
    <w:rsid w:val="00DA6B98"/>
    <w:rsid w:val="00DA70E7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F0054"/>
    <w:rsid w:val="00DF3131"/>
    <w:rsid w:val="00E02391"/>
    <w:rsid w:val="00E147F2"/>
    <w:rsid w:val="00E207BD"/>
    <w:rsid w:val="00E230C5"/>
    <w:rsid w:val="00E300C4"/>
    <w:rsid w:val="00E378F7"/>
    <w:rsid w:val="00E4062A"/>
    <w:rsid w:val="00E44887"/>
    <w:rsid w:val="00E44BE7"/>
    <w:rsid w:val="00E44DFB"/>
    <w:rsid w:val="00E53E60"/>
    <w:rsid w:val="00E56571"/>
    <w:rsid w:val="00E60504"/>
    <w:rsid w:val="00E619ED"/>
    <w:rsid w:val="00E65858"/>
    <w:rsid w:val="00E87ABF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49EA"/>
    <w:rsid w:val="00EE57F0"/>
    <w:rsid w:val="00F1337F"/>
    <w:rsid w:val="00F166A7"/>
    <w:rsid w:val="00F17264"/>
    <w:rsid w:val="00F178DC"/>
    <w:rsid w:val="00F21E2C"/>
    <w:rsid w:val="00F3740B"/>
    <w:rsid w:val="00F412C1"/>
    <w:rsid w:val="00F5011C"/>
    <w:rsid w:val="00F64FF0"/>
    <w:rsid w:val="00F671EC"/>
    <w:rsid w:val="00F77FDF"/>
    <w:rsid w:val="00F80589"/>
    <w:rsid w:val="00F8470F"/>
    <w:rsid w:val="00F857ED"/>
    <w:rsid w:val="00F9596B"/>
    <w:rsid w:val="00F965F0"/>
    <w:rsid w:val="00FA6B11"/>
    <w:rsid w:val="00FB14B3"/>
    <w:rsid w:val="00FB31A7"/>
    <w:rsid w:val="00FC455D"/>
    <w:rsid w:val="00FC5D3B"/>
    <w:rsid w:val="00FC7688"/>
    <w:rsid w:val="00FD09B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38AB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Thái Huy</cp:lastModifiedBy>
  <cp:revision>516</cp:revision>
  <cp:lastPrinted>2020-12-03T03:37:00Z</cp:lastPrinted>
  <dcterms:created xsi:type="dcterms:W3CDTF">2020-04-15T08:55:00Z</dcterms:created>
  <dcterms:modified xsi:type="dcterms:W3CDTF">2026-03-24T08:32:00Z</dcterms:modified>
</cp:coreProperties>
</file>